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D" w:rsidRDefault="00E36B0C">
      <w:pPr>
        <w:shd w:val="clear" w:color="auto" w:fill="FCFCFC"/>
        <w:jc w:val="center"/>
        <w:outlineLvl w:val="0"/>
      </w:pPr>
      <w:r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967CBD" w:rsidRDefault="00967CBD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</w:pPr>
    </w:p>
    <w:p w:rsidR="00967CBD" w:rsidRDefault="00E36B0C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14"/>
          <w:szCs w:val="14"/>
          <w:lang w:eastAsia="ru-RU"/>
        </w:rPr>
      </w:pPr>
      <w:r>
        <w:rPr>
          <w:rFonts w:eastAsia="Times New Roman" w:cs="Arial"/>
          <w:b/>
          <w:bCs/>
          <w:noProof/>
          <w:color w:val="17222B"/>
          <w:kern w:val="2"/>
          <w:sz w:val="14"/>
          <w:szCs w:val="1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0" b="0"/>
            <wp:wrapTight wrapText="bothSides">
              <wp:wrapPolygon edited="0">
                <wp:start x="-103" y="0"/>
                <wp:lineTo x="-103" y="21337"/>
                <wp:lineTo x="21536" y="21337"/>
                <wp:lineTo x="21536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CBD" w:rsidRDefault="00E36B0C">
      <w:pPr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1. Общие положения</w:t>
      </w:r>
    </w:p>
    <w:p w:rsidR="00967CBD" w:rsidRDefault="00E36B0C">
      <w:pPr>
        <w:ind w:firstLine="567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Беспилотный летательный аппарат или </w:t>
      </w:r>
      <w:r>
        <w:rPr>
          <w:rFonts w:eastAsia="Times New Roman" w:cs="Arial"/>
          <w:color w:val="000000" w:themeColor="text1"/>
          <w:szCs w:val="28"/>
          <w:lang w:eastAsia="ru-RU"/>
        </w:rPr>
        <w:t>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</w:t>
      </w:r>
      <w:r>
        <w:rPr>
          <w:rFonts w:eastAsia="Times New Roman" w:cs="Arial"/>
          <w:color w:val="000000" w:themeColor="text1"/>
          <w:szCs w:val="28"/>
          <w:lang w:eastAsia="ru-RU"/>
        </w:rPr>
        <w:t>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967CBD" w:rsidRDefault="00E36B0C">
      <w:pPr>
        <w:ind w:firstLine="510"/>
        <w:textAlignment w:val="baseline"/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</w:t>
      </w:r>
      <w:r>
        <w:rPr>
          <w:rFonts w:eastAsia="Times New Roman" w:cs="Arial"/>
          <w:color w:val="000000" w:themeColor="text1"/>
          <w:szCs w:val="28"/>
          <w:lang w:eastAsia="ru-RU"/>
        </w:rPr>
        <w:t>й.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967CBD" w:rsidRDefault="00E36B0C">
      <w:pPr>
        <w:ind w:firstLine="567"/>
        <w:textAlignment w:val="baseline"/>
      </w:pPr>
      <w:proofErr w:type="gramStart"/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БВС </w:t>
      </w:r>
      <w:r>
        <w:rPr>
          <w:rFonts w:eastAsia="Times New Roman" w:cs="Arial"/>
          <w:color w:val="000000" w:themeColor="text1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человеком-оператором со стационарного или мобильного пульта управления, как правило, подразделяется:</w:t>
      </w:r>
      <w:proofErr w:type="gramEnd"/>
    </w:p>
    <w:p w:rsidR="00967CBD" w:rsidRDefault="00E36B0C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предназначению:</w:t>
      </w:r>
    </w:p>
    <w:p w:rsidR="00967CBD" w:rsidRDefault="00E36B0C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военные;</w:t>
      </w:r>
    </w:p>
    <w:p w:rsidR="00967CBD" w:rsidRDefault="00E36B0C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гражданские;</w:t>
      </w:r>
    </w:p>
    <w:p w:rsidR="00967CBD" w:rsidRDefault="00E36B0C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конструкции:</w:t>
      </w:r>
    </w:p>
    <w:p w:rsidR="00967CBD" w:rsidRDefault="00E36B0C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самолёт;</w:t>
      </w:r>
    </w:p>
    <w:p w:rsidR="00967CBD" w:rsidRDefault="00E36B0C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квадрокоптер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(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мультикоптер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>);</w:t>
      </w:r>
    </w:p>
    <w:p w:rsidR="00967CBD" w:rsidRDefault="00E36B0C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lastRenderedPageBreak/>
        <w:t xml:space="preserve">- </w:t>
      </w:r>
      <w:proofErr w:type="spellStart"/>
      <w:r>
        <w:rPr>
          <w:rFonts w:eastAsia="Times New Roman" w:cs="Arial"/>
          <w:color w:val="000000" w:themeColor="text1"/>
          <w:szCs w:val="28"/>
          <w:lang w:eastAsia="ru-RU"/>
        </w:rPr>
        <w:t>зоофоб</w:t>
      </w:r>
      <w:proofErr w:type="spellEnd"/>
      <w:r>
        <w:rPr>
          <w:rFonts w:eastAsia="Times New Roman" w:cs="Arial"/>
          <w:color w:val="000000" w:themeColor="text1"/>
          <w:szCs w:val="28"/>
          <w:lang w:eastAsia="ru-RU"/>
        </w:rPr>
        <w:t xml:space="preserve"> (в форме птицы, насекомого);</w:t>
      </w:r>
    </w:p>
    <w:p w:rsidR="00967CBD" w:rsidRDefault="00E36B0C">
      <w:pPr>
        <w:ind w:firstLine="567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 xml:space="preserve"> по взлётной </w:t>
      </w: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массе и дальности действия: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- микро - и </w:t>
      </w: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>мини-летательный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</w:t>
      </w:r>
      <w:r>
        <w:rPr>
          <w:rFonts w:eastAsia="Times New Roman" w:cs="Arial"/>
          <w:color w:val="000000" w:themeColor="text1"/>
          <w:szCs w:val="28"/>
          <w:lang w:eastAsia="ru-RU"/>
        </w:rPr>
        <w:t>0 км, некоторые виды до 250 км);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сред</w:t>
      </w:r>
      <w:r>
        <w:rPr>
          <w:rFonts w:eastAsia="Times New Roman" w:cs="Arial"/>
          <w:color w:val="000000" w:themeColor="text1"/>
          <w:szCs w:val="28"/>
          <w:lang w:eastAsia="ru-RU"/>
        </w:rPr>
        <w:t>него радиуса действия (взлётная масса более 500 кг, дальность действия 70-300 км);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967CBD" w:rsidRDefault="00E36B0C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беспилотные боевые самолёты (взлётная мас</w:t>
      </w:r>
      <w:r>
        <w:rPr>
          <w:rFonts w:eastAsia="Times New Roman" w:cs="Arial"/>
          <w:color w:val="000000" w:themeColor="text1"/>
          <w:szCs w:val="28"/>
          <w:lang w:eastAsia="ru-RU"/>
        </w:rPr>
        <w:t>са более 500 кг, дальность действия около 1500 км).</w:t>
      </w:r>
    </w:p>
    <w:p w:rsidR="006C3060" w:rsidRDefault="006C3060">
      <w:pPr>
        <w:textAlignment w:val="baseline"/>
        <w:rPr>
          <w:rFonts w:eastAsia="Times New Roman" w:cs="Arial"/>
          <w:b/>
          <w:bCs/>
          <w:color w:val="000000" w:themeColor="text1"/>
          <w:szCs w:val="28"/>
          <w:lang w:eastAsia="ru-RU"/>
        </w:rPr>
      </w:pPr>
    </w:p>
    <w:p w:rsidR="00967CBD" w:rsidRDefault="006C3060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        </w:t>
      </w:r>
      <w:r w:rsidR="00E36B0C">
        <w:rPr>
          <w:rFonts w:eastAsia="Times New Roman" w:cs="Arial"/>
          <w:b/>
          <w:bCs/>
          <w:color w:val="000000" w:themeColor="text1"/>
          <w:szCs w:val="28"/>
          <w:lang w:eastAsia="ru-RU"/>
        </w:rPr>
        <w:t>2. Порядок действий</w:t>
      </w:r>
    </w:p>
    <w:p w:rsidR="00967CBD" w:rsidRDefault="00E36B0C">
      <w:pPr>
        <w:ind w:firstLine="567"/>
        <w:textAlignment w:val="baseline"/>
        <w:rPr>
          <w:szCs w:val="28"/>
        </w:rPr>
      </w:pPr>
      <w:proofErr w:type="gramStart"/>
      <w:r>
        <w:rPr>
          <w:rFonts w:eastAsia="Times New Roman" w:cs="Arial"/>
          <w:color w:val="000000" w:themeColor="text1"/>
          <w:szCs w:val="28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</w:t>
      </w:r>
      <w:r>
        <w:rPr>
          <w:rFonts w:eastAsia="Times New Roman" w:cs="Arial"/>
          <w:color w:val="000000" w:themeColor="text1"/>
          <w:szCs w:val="28"/>
          <w:lang w:eastAsia="ru-RU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</w:t>
      </w:r>
      <w:r>
        <w:rPr>
          <w:rFonts w:eastAsia="Times New Roman" w:cs="Arial"/>
          <w:color w:val="000000" w:themeColor="text1"/>
          <w:szCs w:val="28"/>
          <w:lang w:eastAsia="ru-RU"/>
        </w:rPr>
        <w:t>ательные знаки, окраску, оружие, боеприпасы и возможные взрывные устройства, закреплённые на нем, другие</w:t>
      </w:r>
      <w:proofErr w:type="gramEnd"/>
      <w:r>
        <w:rPr>
          <w:rFonts w:eastAsia="Times New Roman" w:cs="Arial"/>
          <w:color w:val="000000" w:themeColor="text1"/>
          <w:szCs w:val="28"/>
          <w:lang w:eastAsia="ru-RU"/>
        </w:rPr>
        <w:t xml:space="preserve"> визуальные признаки).</w:t>
      </w:r>
    </w:p>
    <w:p w:rsidR="00967CBD" w:rsidRDefault="00E36B0C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</w:t>
      </w:r>
      <w:r>
        <w:rPr>
          <w:rFonts w:eastAsia="Times New Roman" w:cs="Arial"/>
          <w:color w:val="000000" w:themeColor="text1"/>
          <w:szCs w:val="28"/>
          <w:lang w:eastAsia="ru-RU"/>
        </w:rPr>
        <w:t>ных зданий, либо в непосредственной близости к этой территории, руководитель объекта обязан:</w:t>
      </w:r>
    </w:p>
    <w:p w:rsidR="00967CBD" w:rsidRDefault="00E36B0C">
      <w:pPr>
        <w:ind w:firstLine="624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6C3060" w:rsidRPr="006C3060" w:rsidRDefault="006C3060" w:rsidP="006C3060">
      <w:pPr>
        <w:shd w:val="clear" w:color="auto" w:fill="F9F8F8"/>
        <w:rPr>
          <w:rFonts w:eastAsia="Times New Roman" w:cs="Times New Roman"/>
          <w:szCs w:val="28"/>
          <w:lang w:eastAsia="ru-RU"/>
        </w:rPr>
      </w:pPr>
      <w:bookmarkStart w:id="0" w:name="_GoBack"/>
      <w:r w:rsidRPr="006C3060">
        <w:rPr>
          <w:rFonts w:eastAsia="Times New Roman" w:cs="Times New Roman"/>
          <w:szCs w:val="28"/>
          <w:lang w:eastAsia="ru-RU"/>
        </w:rPr>
        <w:t xml:space="preserve">- дежурному Конышевского ПП МО МВД России «Фатежский» </w:t>
      </w:r>
      <w:r w:rsidRPr="006C3060">
        <w:rPr>
          <w:rFonts w:eastAsia="Times New Roman" w:cs="Times New Roman"/>
          <w:b/>
          <w:bCs/>
          <w:szCs w:val="28"/>
          <w:lang w:eastAsia="ru-RU"/>
        </w:rPr>
        <w:t>(т. (471456)2-12-02, 102);</w:t>
      </w:r>
    </w:p>
    <w:p w:rsidR="006C3060" w:rsidRPr="006C3060" w:rsidRDefault="006C3060" w:rsidP="006C3060">
      <w:pPr>
        <w:shd w:val="clear" w:color="auto" w:fill="F9F8F8"/>
        <w:spacing w:after="52"/>
        <w:rPr>
          <w:rFonts w:eastAsia="Times New Roman" w:cs="Times New Roman"/>
          <w:szCs w:val="28"/>
          <w:lang w:eastAsia="ru-RU"/>
        </w:rPr>
      </w:pPr>
      <w:r w:rsidRPr="006C3060">
        <w:rPr>
          <w:rFonts w:eastAsia="Times New Roman" w:cs="Times New Roman"/>
          <w:szCs w:val="28"/>
          <w:lang w:eastAsia="ru-RU"/>
        </w:rPr>
        <w:t>- дежурному ЕДДС  района (</w:t>
      </w:r>
      <w:r w:rsidRPr="006C3060">
        <w:rPr>
          <w:rFonts w:eastAsia="Times New Roman" w:cs="Times New Roman"/>
          <w:b/>
          <w:szCs w:val="28"/>
          <w:lang w:eastAsia="ru-RU"/>
        </w:rPr>
        <w:t>т. 112,</w:t>
      </w:r>
      <w:r w:rsidRPr="006C3060">
        <w:rPr>
          <w:rFonts w:eastAsia="Times New Roman" w:cs="Times New Roman"/>
          <w:szCs w:val="28"/>
          <w:lang w:eastAsia="ru-RU"/>
        </w:rPr>
        <w:t xml:space="preserve"> </w:t>
      </w:r>
      <w:r w:rsidRPr="006C3060">
        <w:rPr>
          <w:rFonts w:eastAsia="Times New Roman" w:cs="Times New Roman"/>
          <w:b/>
          <w:bCs/>
          <w:szCs w:val="28"/>
          <w:lang w:eastAsia="ru-RU"/>
        </w:rPr>
        <w:t>(47156)2-17-77).</w:t>
      </w:r>
    </w:p>
    <w:bookmarkEnd w:id="0"/>
    <w:p w:rsidR="00967CBD" w:rsidRDefault="00E36B0C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967CBD" w:rsidRDefault="00E36B0C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</w:t>
      </w:r>
      <w:r>
        <w:rPr>
          <w:rFonts w:eastAsia="Times New Roman" w:cs="Arial"/>
          <w:color w:val="000000" w:themeColor="text1"/>
          <w:szCs w:val="28"/>
          <w:lang w:eastAsia="ru-RU"/>
        </w:rPr>
        <w:t>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</w:t>
      </w:r>
      <w:r>
        <w:rPr>
          <w:rFonts w:eastAsia="Times New Roman" w:cs="Arial"/>
          <w:color w:val="000000" w:themeColor="text1"/>
          <w:szCs w:val="28"/>
          <w:lang w:eastAsia="ru-RU"/>
        </w:rPr>
        <w:t>оводителю объекта об изменении территориального положения БВС.</w:t>
      </w:r>
    </w:p>
    <w:sectPr w:rsidR="00967CBD">
      <w:pgSz w:w="16838" w:h="11906" w:orient="landscape"/>
      <w:pgMar w:top="1065" w:right="678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BD"/>
    <w:rsid w:val="006C3060"/>
    <w:rsid w:val="00967CBD"/>
    <w:rsid w:val="00E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3319</Characters>
  <Application>Microsoft Office Word</Application>
  <DocSecurity>0</DocSecurity>
  <Lines>27</Lines>
  <Paragraphs>7</Paragraphs>
  <ScaleCrop>false</ScaleCrop>
  <Company>*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User Windows</cp:lastModifiedBy>
  <cp:revision>10</cp:revision>
  <dcterms:created xsi:type="dcterms:W3CDTF">2022-09-16T07:29:00Z</dcterms:created>
  <dcterms:modified xsi:type="dcterms:W3CDTF">2024-01-26T13:02:00Z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