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DF" w:rsidRPr="007B59DF" w:rsidRDefault="007B59DF" w:rsidP="007B59DF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7B59DF">
        <w:rPr>
          <w:rFonts w:ascii="Arial" w:hAnsi="Arial" w:cs="Arial"/>
          <w:sz w:val="32"/>
          <w:szCs w:val="32"/>
        </w:rPr>
        <w:t>АДМИНИСТРАЦИЯ  ПОСЕЛКА</w:t>
      </w:r>
      <w:proofErr w:type="gramEnd"/>
      <w:r w:rsidRPr="007B59DF">
        <w:rPr>
          <w:rFonts w:ascii="Arial" w:hAnsi="Arial" w:cs="Arial"/>
          <w:sz w:val="32"/>
          <w:szCs w:val="32"/>
        </w:rPr>
        <w:t xml:space="preserve"> КОНЫШЕВКА</w:t>
      </w:r>
    </w:p>
    <w:p w:rsidR="007B59DF" w:rsidRPr="007B59DF" w:rsidRDefault="007B59DF" w:rsidP="007B59DF">
      <w:pPr>
        <w:jc w:val="center"/>
        <w:rPr>
          <w:rFonts w:ascii="Arial" w:hAnsi="Arial" w:cs="Arial"/>
          <w:sz w:val="32"/>
          <w:szCs w:val="32"/>
        </w:rPr>
      </w:pPr>
      <w:r w:rsidRPr="007B59DF">
        <w:rPr>
          <w:rFonts w:ascii="Arial" w:hAnsi="Arial" w:cs="Arial"/>
          <w:sz w:val="32"/>
          <w:szCs w:val="32"/>
        </w:rPr>
        <w:t>ПОСТАНОВЛЕНИЕ</w:t>
      </w:r>
    </w:p>
    <w:p w:rsidR="000E393D" w:rsidRPr="007B59DF" w:rsidRDefault="00C2069C" w:rsidP="007B59DF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7B59DF">
        <w:rPr>
          <w:rFonts w:ascii="Arial" w:hAnsi="Arial" w:cs="Arial"/>
          <w:sz w:val="32"/>
          <w:szCs w:val="32"/>
        </w:rPr>
        <w:t>от  30</w:t>
      </w:r>
      <w:proofErr w:type="gramEnd"/>
      <w:r w:rsidRPr="007B59DF">
        <w:rPr>
          <w:rFonts w:ascii="Arial" w:hAnsi="Arial" w:cs="Arial"/>
          <w:sz w:val="32"/>
          <w:szCs w:val="32"/>
        </w:rPr>
        <w:t xml:space="preserve">  мая  </w:t>
      </w:r>
      <w:r w:rsidR="004A6188" w:rsidRPr="007B59DF">
        <w:rPr>
          <w:rFonts w:ascii="Arial" w:hAnsi="Arial" w:cs="Arial"/>
          <w:sz w:val="32"/>
          <w:szCs w:val="32"/>
        </w:rPr>
        <w:t xml:space="preserve">2016 года          № </w:t>
      </w:r>
      <w:r w:rsidRPr="007B59DF">
        <w:rPr>
          <w:rFonts w:ascii="Arial" w:hAnsi="Arial" w:cs="Arial"/>
          <w:sz w:val="32"/>
          <w:szCs w:val="32"/>
        </w:rPr>
        <w:t xml:space="preserve"> 114</w:t>
      </w:r>
      <w:r w:rsidR="004A6188" w:rsidRPr="007B59DF">
        <w:rPr>
          <w:rFonts w:ascii="Arial" w:hAnsi="Arial" w:cs="Arial"/>
          <w:sz w:val="32"/>
          <w:szCs w:val="32"/>
        </w:rPr>
        <w:t xml:space="preserve"> -па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E393D" w:rsidRPr="007B59DF" w:rsidTr="00364EB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393D" w:rsidRPr="007B59DF" w:rsidRDefault="000E393D" w:rsidP="007B59DF">
            <w:pPr>
              <w:pStyle w:val="ConsPlusTitle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7B59DF">
              <w:rPr>
                <w:rFonts w:ascii="Arial" w:hAnsi="Arial" w:cs="Arial"/>
                <w:b w:val="0"/>
                <w:sz w:val="32"/>
                <w:szCs w:val="32"/>
              </w:rPr>
              <w:t xml:space="preserve">Об утверждении </w:t>
            </w:r>
            <w:r w:rsidR="00B97121" w:rsidRPr="007B59DF">
              <w:rPr>
                <w:rFonts w:ascii="Arial" w:hAnsi="Arial" w:cs="Arial"/>
                <w:b w:val="0"/>
                <w:sz w:val="32"/>
                <w:szCs w:val="32"/>
              </w:rPr>
              <w:t>П</w:t>
            </w:r>
            <w:r w:rsidRPr="007B59DF">
              <w:rPr>
                <w:rFonts w:ascii="Arial" w:hAnsi="Arial" w:cs="Arial"/>
                <w:b w:val="0"/>
                <w:sz w:val="32"/>
                <w:szCs w:val="32"/>
              </w:rPr>
              <w:t xml:space="preserve">орядка осуществления контроля за </w:t>
            </w:r>
            <w:proofErr w:type="gramStart"/>
            <w:r w:rsidRPr="007B59DF">
              <w:rPr>
                <w:rFonts w:ascii="Arial" w:hAnsi="Arial" w:cs="Arial"/>
                <w:b w:val="0"/>
                <w:sz w:val="32"/>
                <w:szCs w:val="32"/>
              </w:rPr>
              <w:t>деятельностью  муниципального</w:t>
            </w:r>
            <w:proofErr w:type="gramEnd"/>
            <w:r w:rsidRPr="007B59DF">
              <w:rPr>
                <w:rFonts w:ascii="Arial" w:hAnsi="Arial" w:cs="Arial"/>
                <w:b w:val="0"/>
                <w:sz w:val="32"/>
                <w:szCs w:val="32"/>
              </w:rPr>
              <w:t xml:space="preserve"> казенного учреждения</w:t>
            </w:r>
            <w:r w:rsidR="00E02BAB" w:rsidRPr="007B59D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02BAB" w:rsidRPr="007B59DF">
              <w:rPr>
                <w:rFonts w:ascii="Arial" w:hAnsi="Arial" w:cs="Arial"/>
                <w:b w:val="0"/>
                <w:sz w:val="32"/>
                <w:szCs w:val="32"/>
              </w:rPr>
              <w:t>Администрации</w:t>
            </w:r>
            <w:r w:rsidR="000224B1" w:rsidRPr="007B59DF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  <w:r w:rsidR="004A6188" w:rsidRPr="007B59DF">
              <w:rPr>
                <w:rFonts w:ascii="Arial" w:hAnsi="Arial" w:cs="Arial"/>
                <w:b w:val="0"/>
                <w:sz w:val="32"/>
                <w:szCs w:val="32"/>
              </w:rPr>
              <w:t xml:space="preserve">поселка Конышевка </w:t>
            </w:r>
            <w:r w:rsidR="000224B1" w:rsidRPr="007B59DF">
              <w:rPr>
                <w:rFonts w:ascii="Arial" w:hAnsi="Arial" w:cs="Arial"/>
                <w:b w:val="0"/>
                <w:sz w:val="32"/>
                <w:szCs w:val="32"/>
              </w:rPr>
              <w:t>Конышевского района Курской области</w:t>
            </w:r>
          </w:p>
        </w:tc>
      </w:tr>
    </w:tbl>
    <w:p w:rsidR="000E393D" w:rsidRDefault="000E393D" w:rsidP="00FE2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10" w:rsidRDefault="00FE2E10" w:rsidP="00FE2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F7A" w:rsidRDefault="00734F7A" w:rsidP="00FE2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7B59DF">
          <w:rPr>
            <w:rFonts w:ascii="Arial" w:hAnsi="Arial" w:cs="Arial"/>
            <w:sz w:val="24"/>
            <w:szCs w:val="24"/>
          </w:rPr>
          <w:t>статьей 32</w:t>
        </w:r>
      </w:hyperlink>
      <w:r w:rsidRPr="007B59DF">
        <w:rPr>
          <w:rFonts w:ascii="Arial" w:hAnsi="Arial" w:cs="Arial"/>
          <w:sz w:val="24"/>
          <w:szCs w:val="24"/>
        </w:rPr>
        <w:t xml:space="preserve"> Федерального закона "О некоммерческих организациях" Администрация</w:t>
      </w:r>
      <w:r w:rsidR="004A6188" w:rsidRPr="007B59DF">
        <w:rPr>
          <w:rFonts w:ascii="Arial" w:hAnsi="Arial" w:cs="Arial"/>
          <w:sz w:val="24"/>
          <w:szCs w:val="24"/>
        </w:rPr>
        <w:t xml:space="preserve"> поселка Конышевка</w:t>
      </w:r>
      <w:r w:rsidRPr="007B59DF">
        <w:rPr>
          <w:rFonts w:ascii="Arial" w:hAnsi="Arial" w:cs="Arial"/>
          <w:sz w:val="24"/>
          <w:szCs w:val="24"/>
        </w:rPr>
        <w:t xml:space="preserve"> </w:t>
      </w:r>
      <w:r w:rsidR="000E393D"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Pr="007B59DF">
        <w:rPr>
          <w:rFonts w:ascii="Arial" w:hAnsi="Arial" w:cs="Arial"/>
          <w:sz w:val="24"/>
          <w:szCs w:val="24"/>
        </w:rPr>
        <w:t>Курской области постановляет: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29" w:history="1">
        <w:r w:rsidRPr="007B59DF">
          <w:rPr>
            <w:rFonts w:ascii="Arial" w:hAnsi="Arial" w:cs="Arial"/>
            <w:sz w:val="24"/>
            <w:szCs w:val="24"/>
          </w:rPr>
          <w:t>Порядок</w:t>
        </w:r>
      </w:hyperlink>
      <w:r w:rsidRPr="007B59DF">
        <w:rPr>
          <w:rFonts w:ascii="Arial" w:hAnsi="Arial" w:cs="Arial"/>
          <w:sz w:val="24"/>
          <w:szCs w:val="24"/>
        </w:rPr>
        <w:t xml:space="preserve"> осуществ</w:t>
      </w:r>
      <w:r w:rsidR="00B21A21" w:rsidRPr="007B59DF">
        <w:rPr>
          <w:rFonts w:ascii="Arial" w:hAnsi="Arial" w:cs="Arial"/>
          <w:sz w:val="24"/>
          <w:szCs w:val="24"/>
        </w:rPr>
        <w:t>ления контроля за деятельностью</w:t>
      </w:r>
      <w:r w:rsidR="000E393D" w:rsidRPr="007B59DF">
        <w:rPr>
          <w:rFonts w:ascii="Arial" w:hAnsi="Arial" w:cs="Arial"/>
          <w:sz w:val="24"/>
          <w:szCs w:val="24"/>
        </w:rPr>
        <w:t xml:space="preserve"> муниципальн</w:t>
      </w:r>
      <w:r w:rsidRPr="007B59DF">
        <w:rPr>
          <w:rFonts w:ascii="Arial" w:hAnsi="Arial" w:cs="Arial"/>
          <w:sz w:val="24"/>
          <w:szCs w:val="24"/>
        </w:rPr>
        <w:t>ого казенного учреждения</w:t>
      </w:r>
      <w:r w:rsidR="00364EB0" w:rsidRPr="007B59DF">
        <w:rPr>
          <w:rFonts w:ascii="Arial" w:hAnsi="Arial" w:cs="Arial"/>
          <w:sz w:val="24"/>
          <w:szCs w:val="24"/>
        </w:rPr>
        <w:t xml:space="preserve"> </w:t>
      </w:r>
      <w:r w:rsidR="00736F58" w:rsidRPr="007B59DF">
        <w:rPr>
          <w:rFonts w:ascii="Arial" w:hAnsi="Arial" w:cs="Arial"/>
          <w:sz w:val="24"/>
          <w:szCs w:val="24"/>
        </w:rPr>
        <w:t xml:space="preserve">Администрации </w:t>
      </w:r>
      <w:r w:rsidR="004A6188" w:rsidRPr="007B59DF">
        <w:rPr>
          <w:rFonts w:ascii="Arial" w:hAnsi="Arial" w:cs="Arial"/>
          <w:sz w:val="24"/>
          <w:szCs w:val="24"/>
        </w:rPr>
        <w:t xml:space="preserve">поселка Конышевка </w:t>
      </w:r>
      <w:r w:rsidR="00364EB0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>.</w:t>
      </w:r>
    </w:p>
    <w:p w:rsidR="00943011" w:rsidRPr="007B59DF" w:rsidRDefault="007603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2. Администрации </w:t>
      </w:r>
      <w:r w:rsidR="004A6188" w:rsidRPr="007B59DF">
        <w:rPr>
          <w:rFonts w:ascii="Arial" w:hAnsi="Arial" w:cs="Arial"/>
          <w:sz w:val="24"/>
          <w:szCs w:val="24"/>
        </w:rPr>
        <w:t>поселка Конышевка</w:t>
      </w:r>
      <w:r w:rsidR="000E393D" w:rsidRPr="007B59DF">
        <w:rPr>
          <w:rFonts w:ascii="Arial" w:hAnsi="Arial" w:cs="Arial"/>
          <w:sz w:val="24"/>
          <w:szCs w:val="24"/>
        </w:rPr>
        <w:t xml:space="preserve"> Конышевского района </w:t>
      </w:r>
      <w:r w:rsidR="00943011" w:rsidRPr="007B59DF">
        <w:rPr>
          <w:rFonts w:ascii="Arial" w:hAnsi="Arial" w:cs="Arial"/>
          <w:sz w:val="24"/>
          <w:szCs w:val="24"/>
        </w:rPr>
        <w:t>Курской области</w:t>
      </w:r>
      <w:r w:rsidR="009C7885" w:rsidRPr="007B59DF">
        <w:rPr>
          <w:rFonts w:ascii="Arial" w:hAnsi="Arial" w:cs="Arial"/>
          <w:sz w:val="24"/>
          <w:szCs w:val="24"/>
        </w:rPr>
        <w:t xml:space="preserve">, </w:t>
      </w:r>
      <w:r w:rsidR="00FE2E10" w:rsidRPr="007B59DF">
        <w:rPr>
          <w:rFonts w:ascii="Arial" w:hAnsi="Arial" w:cs="Arial"/>
          <w:sz w:val="24"/>
          <w:szCs w:val="24"/>
        </w:rPr>
        <w:t>осуществляющей</w:t>
      </w:r>
      <w:r w:rsidR="00943011" w:rsidRPr="007B59DF">
        <w:rPr>
          <w:rFonts w:ascii="Arial" w:hAnsi="Arial" w:cs="Arial"/>
          <w:sz w:val="24"/>
          <w:szCs w:val="24"/>
        </w:rPr>
        <w:t xml:space="preserve"> функции и полномочия учредителя </w:t>
      </w:r>
      <w:r w:rsidR="000E393D" w:rsidRPr="007B59DF">
        <w:rPr>
          <w:rFonts w:ascii="Arial" w:hAnsi="Arial" w:cs="Arial"/>
          <w:sz w:val="24"/>
          <w:szCs w:val="24"/>
        </w:rPr>
        <w:t>муниципальн</w:t>
      </w:r>
      <w:r w:rsidR="00943011" w:rsidRPr="007B59DF">
        <w:rPr>
          <w:rFonts w:ascii="Arial" w:hAnsi="Arial" w:cs="Arial"/>
          <w:sz w:val="24"/>
          <w:szCs w:val="24"/>
        </w:rPr>
        <w:t xml:space="preserve">ого казенного учреждения (далее - учредитель), в месячный срок со дня вступления в силу настоящего постановления разработать, утвердить и разместить на официальном сайте в информационно-телекоммуникационной сети "Интернет" регламент проведения проверок при осуществлении контроля за </w:t>
      </w:r>
      <w:r w:rsidR="009C7885" w:rsidRPr="007B59DF">
        <w:rPr>
          <w:rFonts w:ascii="Arial" w:hAnsi="Arial" w:cs="Arial"/>
          <w:sz w:val="24"/>
          <w:szCs w:val="24"/>
        </w:rPr>
        <w:t>деятельностью муниципального</w:t>
      </w:r>
      <w:r w:rsidR="00943011" w:rsidRPr="007B59DF">
        <w:rPr>
          <w:rFonts w:ascii="Arial" w:hAnsi="Arial" w:cs="Arial"/>
          <w:sz w:val="24"/>
          <w:szCs w:val="24"/>
        </w:rPr>
        <w:t xml:space="preserve"> казенного учреждения.</w:t>
      </w:r>
    </w:p>
    <w:p w:rsidR="000E393D" w:rsidRPr="007B59DF" w:rsidRDefault="000E39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3. </w:t>
      </w:r>
      <w:r w:rsidR="00165937" w:rsidRPr="007B59DF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4A6188" w:rsidRPr="007B59DF">
        <w:rPr>
          <w:rFonts w:ascii="Arial" w:hAnsi="Arial" w:cs="Arial"/>
          <w:sz w:val="24"/>
          <w:szCs w:val="24"/>
        </w:rPr>
        <w:t xml:space="preserve">поселка Конышевка </w:t>
      </w:r>
      <w:r w:rsidR="00165937" w:rsidRPr="007B59DF">
        <w:rPr>
          <w:rFonts w:ascii="Arial" w:hAnsi="Arial" w:cs="Arial"/>
          <w:sz w:val="24"/>
          <w:szCs w:val="24"/>
        </w:rPr>
        <w:t>Конышевск</w:t>
      </w:r>
      <w:r w:rsidR="007603F6" w:rsidRPr="007B59DF">
        <w:rPr>
          <w:rFonts w:ascii="Arial" w:hAnsi="Arial" w:cs="Arial"/>
          <w:sz w:val="24"/>
          <w:szCs w:val="24"/>
        </w:rPr>
        <w:t xml:space="preserve">ого района Курской области от 21.10.2011г. № 94               </w:t>
      </w:r>
      <w:proofErr w:type="gramStart"/>
      <w:r w:rsidR="007603F6" w:rsidRPr="007B59DF">
        <w:rPr>
          <w:rFonts w:ascii="Arial" w:hAnsi="Arial" w:cs="Arial"/>
          <w:sz w:val="24"/>
          <w:szCs w:val="24"/>
        </w:rPr>
        <w:t xml:space="preserve">  </w:t>
      </w:r>
      <w:r w:rsidR="00165937" w:rsidRPr="007B59DF">
        <w:rPr>
          <w:rFonts w:ascii="Arial" w:hAnsi="Arial" w:cs="Arial"/>
          <w:sz w:val="24"/>
          <w:szCs w:val="24"/>
        </w:rPr>
        <w:t xml:space="preserve"> «</w:t>
      </w:r>
      <w:proofErr w:type="gramEnd"/>
      <w:r w:rsidR="00165937" w:rsidRPr="007B59DF">
        <w:rPr>
          <w:rFonts w:ascii="Arial" w:hAnsi="Arial" w:cs="Arial"/>
          <w:sz w:val="24"/>
          <w:szCs w:val="24"/>
        </w:rPr>
        <w:t>О порядке осуществления контроля за деятельностью бюджетных, казенны</w:t>
      </w:r>
      <w:r w:rsidR="007603F6" w:rsidRPr="007B59DF">
        <w:rPr>
          <w:rFonts w:ascii="Arial" w:hAnsi="Arial" w:cs="Arial"/>
          <w:sz w:val="24"/>
          <w:szCs w:val="24"/>
        </w:rPr>
        <w:t xml:space="preserve">х </w:t>
      </w:r>
      <w:r w:rsidR="00FE2E10" w:rsidRPr="007B59DF">
        <w:rPr>
          <w:rFonts w:ascii="Arial" w:hAnsi="Arial" w:cs="Arial"/>
          <w:sz w:val="24"/>
          <w:szCs w:val="24"/>
        </w:rPr>
        <w:t xml:space="preserve">учреждений </w:t>
      </w:r>
      <w:r w:rsidR="003D1151" w:rsidRPr="007B59DF">
        <w:rPr>
          <w:rFonts w:ascii="Arial" w:hAnsi="Arial" w:cs="Arial"/>
          <w:sz w:val="24"/>
          <w:szCs w:val="24"/>
        </w:rPr>
        <w:t xml:space="preserve">Администрации поселка </w:t>
      </w:r>
      <w:r w:rsidR="007603F6" w:rsidRPr="007B59DF">
        <w:rPr>
          <w:rFonts w:ascii="Arial" w:hAnsi="Arial" w:cs="Arial"/>
          <w:sz w:val="24"/>
          <w:szCs w:val="24"/>
        </w:rPr>
        <w:t>Конышевка</w:t>
      </w:r>
      <w:r w:rsidR="00165937" w:rsidRPr="007B59DF">
        <w:rPr>
          <w:rFonts w:ascii="Arial" w:hAnsi="Arial" w:cs="Arial"/>
          <w:sz w:val="24"/>
          <w:szCs w:val="24"/>
        </w:rPr>
        <w:t>».</w:t>
      </w:r>
    </w:p>
    <w:p w:rsidR="00734F7A" w:rsidRPr="007B59DF" w:rsidRDefault="00734F7A" w:rsidP="007B59D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D338D" w:rsidRPr="007B59DF" w:rsidRDefault="001659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4</w:t>
      </w:r>
      <w:r w:rsidR="00943011" w:rsidRPr="007B59DF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</w:t>
      </w:r>
      <w:r w:rsidR="00FD338D" w:rsidRPr="007B59DF">
        <w:rPr>
          <w:rFonts w:ascii="Arial" w:hAnsi="Arial" w:cs="Arial"/>
          <w:sz w:val="24"/>
          <w:szCs w:val="24"/>
        </w:rPr>
        <w:t>оставляю за собой.</w:t>
      </w:r>
    </w:p>
    <w:p w:rsidR="00F62202" w:rsidRPr="007B59DF" w:rsidRDefault="00F622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43011" w:rsidRPr="00E7279D" w:rsidRDefault="00165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DF">
        <w:rPr>
          <w:rFonts w:ascii="Arial" w:hAnsi="Arial" w:cs="Arial"/>
          <w:sz w:val="24"/>
          <w:szCs w:val="24"/>
        </w:rPr>
        <w:t>5</w:t>
      </w:r>
      <w:r w:rsidR="00943011" w:rsidRPr="007B59DF">
        <w:rPr>
          <w:rFonts w:ascii="Arial" w:hAnsi="Arial" w:cs="Arial"/>
          <w:sz w:val="24"/>
          <w:szCs w:val="24"/>
        </w:rPr>
        <w:t>. Настоящее постановление вступает в</w:t>
      </w:r>
      <w:r w:rsidR="00943011" w:rsidRPr="00E7279D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43011" w:rsidRPr="00E7279D">
        <w:rPr>
          <w:rFonts w:ascii="Times New Roman" w:hAnsi="Times New Roman" w:cs="Times New Roman"/>
          <w:sz w:val="28"/>
          <w:szCs w:val="28"/>
        </w:rPr>
        <w:t>.</w:t>
      </w:r>
    </w:p>
    <w:p w:rsidR="004A6188" w:rsidRDefault="004A6188" w:rsidP="00FE2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6188" w:rsidRPr="00E7279D" w:rsidRDefault="004A6188" w:rsidP="007B5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7B59DF" w:rsidRDefault="00165937" w:rsidP="0016593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Гл</w:t>
      </w:r>
      <w:r w:rsidR="004A6188" w:rsidRPr="007B59DF">
        <w:rPr>
          <w:rFonts w:ascii="Arial" w:hAnsi="Arial" w:cs="Arial"/>
          <w:sz w:val="24"/>
          <w:szCs w:val="24"/>
        </w:rPr>
        <w:t xml:space="preserve">ава </w:t>
      </w:r>
    </w:p>
    <w:p w:rsidR="004A6188" w:rsidRPr="007B59DF" w:rsidRDefault="004A6188" w:rsidP="00165937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поселка  Конышевка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                                                              А.С. Краснов</w:t>
      </w:r>
    </w:p>
    <w:p w:rsidR="00FD338D" w:rsidRDefault="00FD338D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6188" w:rsidRDefault="004A6188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6188" w:rsidRDefault="004A6188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786" w:rsidRDefault="00613786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10" w:rsidRPr="00E7279D" w:rsidRDefault="00FE2E10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7B59DF" w:rsidRDefault="0094301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Утвержден</w:t>
      </w:r>
    </w:p>
    <w:p w:rsidR="00943011" w:rsidRPr="007B59DF" w:rsidRDefault="0094301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постановлением</w:t>
      </w:r>
      <w:proofErr w:type="gramEnd"/>
    </w:p>
    <w:p w:rsidR="00441D32" w:rsidRPr="007B59DF" w:rsidRDefault="0094301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Администрации </w:t>
      </w:r>
      <w:r w:rsidR="00613786" w:rsidRPr="007B59DF">
        <w:rPr>
          <w:rFonts w:ascii="Arial" w:hAnsi="Arial" w:cs="Arial"/>
          <w:sz w:val="24"/>
          <w:szCs w:val="24"/>
        </w:rPr>
        <w:t xml:space="preserve">поселка Конышевка                                                                </w:t>
      </w:r>
      <w:r w:rsidR="00441D32" w:rsidRPr="007B59DF">
        <w:rPr>
          <w:rFonts w:ascii="Arial" w:hAnsi="Arial" w:cs="Arial"/>
          <w:sz w:val="24"/>
          <w:szCs w:val="24"/>
        </w:rPr>
        <w:t>Конышевского района</w:t>
      </w:r>
    </w:p>
    <w:p w:rsidR="00943011" w:rsidRPr="007B59DF" w:rsidRDefault="0094301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Курской области</w:t>
      </w:r>
    </w:p>
    <w:p w:rsidR="00943011" w:rsidRPr="007B59DF" w:rsidRDefault="00943011" w:rsidP="00B2293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 xml:space="preserve">от </w:t>
      </w:r>
      <w:r w:rsidR="00B2293B" w:rsidRPr="007B59DF">
        <w:rPr>
          <w:rFonts w:ascii="Arial" w:hAnsi="Arial" w:cs="Arial"/>
          <w:sz w:val="24"/>
          <w:szCs w:val="24"/>
        </w:rPr>
        <w:t xml:space="preserve"> 30</w:t>
      </w:r>
      <w:proofErr w:type="gramEnd"/>
      <w:r w:rsidR="00B2293B" w:rsidRPr="007B59DF">
        <w:rPr>
          <w:rFonts w:ascii="Arial" w:hAnsi="Arial" w:cs="Arial"/>
          <w:sz w:val="24"/>
          <w:szCs w:val="24"/>
        </w:rPr>
        <w:t xml:space="preserve">  мая </w:t>
      </w:r>
      <w:r w:rsidRPr="007B59DF">
        <w:rPr>
          <w:rFonts w:ascii="Arial" w:hAnsi="Arial" w:cs="Arial"/>
          <w:sz w:val="24"/>
          <w:szCs w:val="24"/>
        </w:rPr>
        <w:t xml:space="preserve"> 201</w:t>
      </w:r>
      <w:r w:rsidR="00B2293B" w:rsidRPr="007B59DF">
        <w:rPr>
          <w:rFonts w:ascii="Arial" w:hAnsi="Arial" w:cs="Arial"/>
          <w:sz w:val="24"/>
          <w:szCs w:val="24"/>
        </w:rPr>
        <w:t>6 г. № 114</w:t>
      </w:r>
    </w:p>
    <w:p w:rsidR="00441D32" w:rsidRPr="007B59DF" w:rsidRDefault="00441D32" w:rsidP="00CF62E6">
      <w:pPr>
        <w:pStyle w:val="ConsPlusTitle"/>
        <w:rPr>
          <w:rFonts w:ascii="Arial" w:hAnsi="Arial" w:cs="Arial"/>
          <w:sz w:val="24"/>
          <w:szCs w:val="24"/>
        </w:rPr>
      </w:pPr>
      <w:bookmarkStart w:id="0" w:name="P29"/>
      <w:bookmarkEnd w:id="0"/>
    </w:p>
    <w:p w:rsidR="0076242F" w:rsidRDefault="007624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011" w:rsidRPr="007B59DF" w:rsidRDefault="0094301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B59DF">
        <w:rPr>
          <w:rFonts w:ascii="Arial" w:hAnsi="Arial" w:cs="Arial"/>
          <w:sz w:val="32"/>
          <w:szCs w:val="32"/>
        </w:rPr>
        <w:t>ПОРЯДОК</w:t>
      </w:r>
    </w:p>
    <w:p w:rsidR="00441D32" w:rsidRPr="007B59DF" w:rsidRDefault="00441D32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7B59DF">
        <w:rPr>
          <w:rFonts w:ascii="Arial" w:hAnsi="Arial" w:cs="Arial"/>
          <w:sz w:val="32"/>
          <w:szCs w:val="32"/>
        </w:rPr>
        <w:t>осуществления</w:t>
      </w:r>
      <w:proofErr w:type="gramEnd"/>
      <w:r w:rsidRPr="007B59DF">
        <w:rPr>
          <w:rFonts w:ascii="Arial" w:hAnsi="Arial" w:cs="Arial"/>
          <w:sz w:val="32"/>
          <w:szCs w:val="32"/>
        </w:rPr>
        <w:t xml:space="preserve"> контроля за деятельностью  муниципального казенного учреждения</w:t>
      </w:r>
      <w:r w:rsidR="00FA44CB" w:rsidRPr="007B59DF">
        <w:rPr>
          <w:rFonts w:ascii="Arial" w:hAnsi="Arial" w:cs="Arial"/>
          <w:sz w:val="32"/>
          <w:szCs w:val="32"/>
        </w:rPr>
        <w:t xml:space="preserve"> </w:t>
      </w:r>
      <w:r w:rsidR="00E02BAB" w:rsidRPr="007B59DF">
        <w:rPr>
          <w:rFonts w:ascii="Arial" w:hAnsi="Arial" w:cs="Arial"/>
          <w:sz w:val="32"/>
          <w:szCs w:val="32"/>
        </w:rPr>
        <w:t xml:space="preserve">Администрации </w:t>
      </w:r>
      <w:r w:rsidR="00613786" w:rsidRPr="007B59DF">
        <w:rPr>
          <w:rFonts w:ascii="Arial" w:hAnsi="Arial" w:cs="Arial"/>
          <w:sz w:val="32"/>
          <w:szCs w:val="32"/>
        </w:rPr>
        <w:t xml:space="preserve">поселка Конышевка </w:t>
      </w:r>
      <w:r w:rsidR="00FA44CB" w:rsidRPr="007B59DF">
        <w:rPr>
          <w:rFonts w:ascii="Arial" w:hAnsi="Arial" w:cs="Arial"/>
          <w:sz w:val="32"/>
          <w:szCs w:val="32"/>
        </w:rPr>
        <w:t>Конышевского района Курской области</w:t>
      </w:r>
    </w:p>
    <w:p w:rsidR="00441D32" w:rsidRPr="007B59DF" w:rsidRDefault="00441D32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43011" w:rsidRPr="007B59DF" w:rsidRDefault="00943011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7B59DF">
        <w:rPr>
          <w:rFonts w:ascii="Arial" w:hAnsi="Arial" w:cs="Arial"/>
          <w:sz w:val="28"/>
          <w:szCs w:val="28"/>
        </w:rPr>
        <w:t>I. Общие положения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1. Настоящий Порядок определяет механизм осуществления контроля за деятельностью </w:t>
      </w:r>
      <w:r w:rsidR="00441D32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казенного учреждения</w:t>
      </w:r>
      <w:r w:rsidR="00177350" w:rsidRPr="007B59DF">
        <w:rPr>
          <w:rFonts w:ascii="Arial" w:hAnsi="Arial" w:cs="Arial"/>
          <w:sz w:val="24"/>
          <w:szCs w:val="24"/>
        </w:rPr>
        <w:t xml:space="preserve"> </w:t>
      </w:r>
      <w:r w:rsidR="00E02BAB" w:rsidRPr="007B59DF">
        <w:rPr>
          <w:rFonts w:ascii="Arial" w:hAnsi="Arial" w:cs="Arial"/>
          <w:sz w:val="24"/>
          <w:szCs w:val="24"/>
        </w:rPr>
        <w:t>Администрации</w:t>
      </w:r>
      <w:r w:rsidR="00FE2E10" w:rsidRPr="007B59DF">
        <w:rPr>
          <w:rFonts w:ascii="Arial" w:hAnsi="Arial" w:cs="Arial"/>
          <w:sz w:val="24"/>
          <w:szCs w:val="24"/>
        </w:rPr>
        <w:t xml:space="preserve"> поселка Конышевка </w:t>
      </w:r>
      <w:r w:rsidR="00177350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 xml:space="preserve"> (далее - учреждение).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2. Положения настоящего Порядка не применяются при осуществлении: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контроля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6" w:history="1">
        <w:r w:rsidRPr="007B59DF">
          <w:rPr>
            <w:rFonts w:ascii="Arial" w:hAnsi="Arial" w:cs="Arial"/>
            <w:sz w:val="24"/>
            <w:szCs w:val="24"/>
          </w:rPr>
          <w:t>законом</w:t>
        </w:r>
      </w:hyperlink>
      <w:r w:rsidRPr="007B59DF">
        <w:rPr>
          <w:rFonts w:ascii="Arial" w:hAnsi="Arial" w:cs="Arial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финансового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контроля, проводимого в порядке, предусмотренном бюджетным законодательством;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контроля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деятельностью учреждения, связанной с размещением заказов для </w:t>
      </w:r>
      <w:r w:rsidR="00441D32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ных нужд </w:t>
      </w:r>
      <w:r w:rsidR="00202409" w:rsidRPr="007B59DF">
        <w:rPr>
          <w:rFonts w:ascii="Arial" w:hAnsi="Arial" w:cs="Arial"/>
          <w:sz w:val="24"/>
          <w:szCs w:val="24"/>
        </w:rPr>
        <w:t xml:space="preserve">Администрации </w:t>
      </w:r>
      <w:r w:rsidR="0033342E" w:rsidRPr="007B59DF">
        <w:rPr>
          <w:rFonts w:ascii="Arial" w:hAnsi="Arial" w:cs="Arial"/>
          <w:sz w:val="24"/>
          <w:szCs w:val="24"/>
        </w:rPr>
        <w:t xml:space="preserve">поселка Конышевка </w:t>
      </w:r>
      <w:r w:rsidR="00441D32"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Pr="007B59DF">
        <w:rPr>
          <w:rFonts w:ascii="Arial" w:hAnsi="Arial" w:cs="Arial"/>
          <w:sz w:val="24"/>
          <w:szCs w:val="24"/>
        </w:rPr>
        <w:t>Курской области, для нужд бюджетного учреждения;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контроля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соблюдением трудового законодательства и иных актов, содержащих нормы трудового права, в учреждении.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3. Контроль за деятельностью учреждения представляет собой комплекс мер по проверке соответствия деятельности учреждения законо</w:t>
      </w:r>
      <w:r w:rsidR="00441D32" w:rsidRPr="007B59DF">
        <w:rPr>
          <w:rFonts w:ascii="Arial" w:hAnsi="Arial" w:cs="Arial"/>
          <w:sz w:val="24"/>
          <w:szCs w:val="24"/>
        </w:rPr>
        <w:t>дательству Российской Федерации,</w:t>
      </w:r>
      <w:r w:rsidRPr="007B59DF">
        <w:rPr>
          <w:rFonts w:ascii="Arial" w:hAnsi="Arial" w:cs="Arial"/>
          <w:sz w:val="24"/>
          <w:szCs w:val="24"/>
        </w:rPr>
        <w:t xml:space="preserve"> законодательству Курской области</w:t>
      </w:r>
      <w:r w:rsidR="00202409" w:rsidRPr="007B59DF">
        <w:rPr>
          <w:rFonts w:ascii="Arial" w:hAnsi="Arial" w:cs="Arial"/>
          <w:sz w:val="24"/>
          <w:szCs w:val="24"/>
        </w:rPr>
        <w:t xml:space="preserve"> и </w:t>
      </w:r>
      <w:r w:rsidR="00441D32" w:rsidRPr="007B59DF">
        <w:rPr>
          <w:rFonts w:ascii="Arial" w:hAnsi="Arial" w:cs="Arial"/>
          <w:sz w:val="24"/>
          <w:szCs w:val="24"/>
        </w:rPr>
        <w:t xml:space="preserve">муниципальным правовым актам </w:t>
      </w:r>
      <w:r w:rsidR="00202409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441D32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>, а также целям деятельности, предусмотренным уставом учреждения.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4. Контроль за деятельность</w:t>
      </w:r>
      <w:r w:rsidR="00B2293B" w:rsidRPr="007B59DF">
        <w:rPr>
          <w:rFonts w:ascii="Arial" w:hAnsi="Arial" w:cs="Arial"/>
          <w:sz w:val="24"/>
          <w:szCs w:val="24"/>
        </w:rPr>
        <w:t>ю учреждения проводится Администрацией поселка Конышевка</w:t>
      </w:r>
      <w:r w:rsidR="00441D32" w:rsidRPr="007B59DF">
        <w:rPr>
          <w:rFonts w:ascii="Arial" w:hAnsi="Arial" w:cs="Arial"/>
          <w:sz w:val="24"/>
          <w:szCs w:val="24"/>
        </w:rPr>
        <w:t xml:space="preserve"> Конышевского района</w:t>
      </w:r>
      <w:r w:rsidRPr="007B59DF">
        <w:rPr>
          <w:rFonts w:ascii="Arial" w:hAnsi="Arial" w:cs="Arial"/>
          <w:sz w:val="24"/>
          <w:szCs w:val="24"/>
        </w:rPr>
        <w:t xml:space="preserve"> Курской области</w:t>
      </w:r>
      <w:r w:rsidR="0033342E" w:rsidRPr="007B59DF">
        <w:rPr>
          <w:rFonts w:ascii="Arial" w:hAnsi="Arial" w:cs="Arial"/>
          <w:sz w:val="24"/>
          <w:szCs w:val="24"/>
        </w:rPr>
        <w:t>, осуществляющей</w:t>
      </w:r>
      <w:r w:rsidRPr="007B59DF">
        <w:rPr>
          <w:rFonts w:ascii="Arial" w:hAnsi="Arial" w:cs="Arial"/>
          <w:sz w:val="24"/>
          <w:szCs w:val="24"/>
        </w:rPr>
        <w:t xml:space="preserve"> функции и полномочия его учредителя (далее - учредитель), на регулярной основе в соответствии с регламентом проведения проверок при осуществлении контроля за деятельностью учреждения, утверждаемым учредителем (далее - регламент).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Учредитель вправе передать функции по проведению проверок при осуществлении контроля за деятельностью учреждения уполномоченному органу (учреждению).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5. Контроль за деятельностью учреждения осуществляется по следующим основным направлениям: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1) финансовая деятельность учреждения;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2) использование </w:t>
      </w:r>
      <w:r w:rsidR="00D415DB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ного имущества </w:t>
      </w:r>
      <w:r w:rsidR="00E45EE9" w:rsidRPr="007B59DF">
        <w:rPr>
          <w:rFonts w:ascii="Arial" w:hAnsi="Arial" w:cs="Arial"/>
          <w:sz w:val="24"/>
          <w:szCs w:val="24"/>
        </w:rPr>
        <w:t xml:space="preserve">Администрации поселка </w:t>
      </w:r>
      <w:r w:rsidR="00E45EE9" w:rsidRPr="007B59DF">
        <w:rPr>
          <w:rFonts w:ascii="Arial" w:hAnsi="Arial" w:cs="Arial"/>
          <w:sz w:val="24"/>
          <w:szCs w:val="24"/>
        </w:rPr>
        <w:lastRenderedPageBreak/>
        <w:t xml:space="preserve">Конышевка </w:t>
      </w:r>
      <w:r w:rsidR="00D415DB"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Pr="007B59DF">
        <w:rPr>
          <w:rFonts w:ascii="Arial" w:hAnsi="Arial" w:cs="Arial"/>
          <w:sz w:val="24"/>
          <w:szCs w:val="24"/>
        </w:rPr>
        <w:t xml:space="preserve">Курской области, закрепленного за учреждением на праве оперативного управления (далее - </w:t>
      </w:r>
      <w:r w:rsidR="00D415DB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ное имущество учреждения);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3) выполнение </w:t>
      </w:r>
      <w:r w:rsidR="00D415DB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задания учреждением;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4) соответствие деятельности учреждения целям, предусмотренным его уставом;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5) устранение нарушений законо</w:t>
      </w:r>
      <w:r w:rsidR="00D415DB" w:rsidRPr="007B59DF">
        <w:rPr>
          <w:rFonts w:ascii="Arial" w:hAnsi="Arial" w:cs="Arial"/>
          <w:sz w:val="24"/>
          <w:szCs w:val="24"/>
        </w:rPr>
        <w:t>дательства Российской Федерации,</w:t>
      </w:r>
      <w:r w:rsidRPr="007B59DF">
        <w:rPr>
          <w:rFonts w:ascii="Arial" w:hAnsi="Arial" w:cs="Arial"/>
          <w:sz w:val="24"/>
          <w:szCs w:val="24"/>
        </w:rPr>
        <w:t xml:space="preserve"> законодательства Курской области</w:t>
      </w:r>
      <w:r w:rsidR="00D415DB" w:rsidRPr="007B59DF">
        <w:rPr>
          <w:rFonts w:ascii="Arial" w:hAnsi="Arial" w:cs="Arial"/>
          <w:sz w:val="24"/>
          <w:szCs w:val="24"/>
        </w:rPr>
        <w:t xml:space="preserve"> и муниципальных правовых </w:t>
      </w:r>
      <w:proofErr w:type="gramStart"/>
      <w:r w:rsidR="00D415DB" w:rsidRPr="007B59DF">
        <w:rPr>
          <w:rFonts w:ascii="Arial" w:hAnsi="Arial" w:cs="Arial"/>
          <w:sz w:val="24"/>
          <w:szCs w:val="24"/>
        </w:rPr>
        <w:t xml:space="preserve">актов  </w:t>
      </w:r>
      <w:r w:rsidR="00A82607" w:rsidRPr="007B59D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A82607" w:rsidRPr="007B59DF">
        <w:rPr>
          <w:rFonts w:ascii="Arial" w:hAnsi="Arial" w:cs="Arial"/>
          <w:sz w:val="24"/>
          <w:szCs w:val="24"/>
        </w:rPr>
        <w:t xml:space="preserve"> поселка Конышевка </w:t>
      </w:r>
      <w:r w:rsidR="00D415DB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>, выявленных при проведении проверки.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6. Контроль за деятельностью учреждения включает в себя плановые (внеплановые) документарные проверки и (или) плановые (внеплановые) выездные проверки, а также рассмотрение и утверждение отчета о результатах деятельности учреждения (в том числе об использовании </w:t>
      </w:r>
      <w:r w:rsidR="00D415DB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учреждения) (далее - отчет о результатах деятельности учреждения).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7B59DF" w:rsidRDefault="00943011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7B59DF">
        <w:rPr>
          <w:rFonts w:ascii="Arial" w:hAnsi="Arial" w:cs="Arial"/>
          <w:sz w:val="28"/>
          <w:szCs w:val="28"/>
        </w:rPr>
        <w:t>II. Оценка деятельности учреждения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7. Учреждение ежегодно, до 1 апреля года, следующего за отчетным, представляет учредителю отчет о результатах деятельности учреждения.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8. Порядок представления отчета о результатах деятельности учреждения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утверждается учредителем и размещается на официальном сайте в информационно-телекоммуникационной сети "Интернет".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9. Учредитель рассматривает отчет о результатах деятельности учреждения в течение 10 календарных дней со дня его получения и утверждает его либо возвращает на доработку с указанием причин, послуживших основанием для его возврата.</w:t>
      </w:r>
    </w:p>
    <w:p w:rsidR="00835137" w:rsidRPr="007B59DF" w:rsidRDefault="00943011" w:rsidP="00A94D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После устранения причин, послуживших основанием для возврата отчета, в срок, установленный учредителем, учреждение направляет доработанный отчет о результатах деятельности учреждения в соответствии с регламентом.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10. По результатам оценки деятельности учреждения в ходе анализа информации, содержащейся в отчете о результатах деятельности учреждения, учредитель в срок, установленный регламентом, принимает решение об условиях продолжения учреждением его деятельности.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11. Оценка деятельности учреждения проводится по следующим критериям: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1) критерии оценки по основной деятельности учреждения: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объем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и качество выполнения учреждением </w:t>
      </w:r>
      <w:r w:rsidR="00D415DB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задания в соответствии с плановыми и фактически достигнутыми показателями в отчетном периоде;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полнота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и качество оказания </w:t>
      </w:r>
      <w:r w:rsidR="00D415DB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ной услуги, выполнения работы;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2) критерии финансово-экономической деятельности, исполнительской дисциплины учреждения: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отсутствие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замечаний проверяющих органов по результатам проверок финансовой деятельности учреждения, по использованию </w:t>
      </w:r>
      <w:r w:rsidR="00D415DB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отсутствие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нецелевого расходования бюджетных средств;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lastRenderedPageBreak/>
        <w:t>соблюдение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сроков и порядка предоставления бюджетной и статистической отчетности;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отсутствие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превышения предельно допустимых размеров кредиторской задолженности;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отсутствие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убытков от совершения крупных сделок;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соблюдение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руководителем учреждения условий трудового договора с учредителем.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43011" w:rsidRPr="007B59DF" w:rsidRDefault="00943011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7B59DF">
        <w:rPr>
          <w:rFonts w:ascii="Arial" w:hAnsi="Arial" w:cs="Arial"/>
          <w:sz w:val="28"/>
          <w:szCs w:val="28"/>
        </w:rPr>
        <w:t>III. Порядок проведения мероприятий по контролю</w:t>
      </w:r>
    </w:p>
    <w:p w:rsidR="00943011" w:rsidRPr="007B59DF" w:rsidRDefault="00943011">
      <w:pPr>
        <w:pStyle w:val="ConsPlusNormal"/>
        <w:jc w:val="center"/>
        <w:rPr>
          <w:rFonts w:ascii="Arial" w:hAnsi="Arial" w:cs="Arial"/>
          <w:sz w:val="28"/>
          <w:szCs w:val="28"/>
        </w:rPr>
      </w:pPr>
      <w:proofErr w:type="gramStart"/>
      <w:r w:rsidRPr="007B59DF">
        <w:rPr>
          <w:rFonts w:ascii="Arial" w:hAnsi="Arial" w:cs="Arial"/>
          <w:sz w:val="28"/>
          <w:szCs w:val="28"/>
        </w:rPr>
        <w:t>за</w:t>
      </w:r>
      <w:proofErr w:type="gramEnd"/>
      <w:r w:rsidRPr="007B59DF">
        <w:rPr>
          <w:rFonts w:ascii="Arial" w:hAnsi="Arial" w:cs="Arial"/>
          <w:sz w:val="28"/>
          <w:szCs w:val="28"/>
        </w:rPr>
        <w:t xml:space="preserve"> деятельностью учреждения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12. До 1 декабря года, предшествующего году проведения плановой проверки, учредитель утверждает план мероприятий по осуществлению контроля за деятельностью подведомственных учреждений (далее - план).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13. План содержит перечень учреждений, в которых будут проводиться проверки, график проверки учреждений, форму проверки (выездная или документарная), тему проверки.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Плановая проверка в отношении одного учреждения проводится не реже чем один раз в три года (за исключением проведения проверки устранения нарушений, выявленных ранее проведенной проверкой).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14. План в течение 3 рабочих дней со дня его утверждения размещается на официальном сайте в информационно-телекоммуникационной сети "Интернет".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78"/>
      <w:bookmarkEnd w:id="1"/>
      <w:r w:rsidRPr="007B59DF">
        <w:rPr>
          <w:rFonts w:ascii="Arial" w:hAnsi="Arial" w:cs="Arial"/>
          <w:sz w:val="24"/>
          <w:szCs w:val="24"/>
        </w:rPr>
        <w:t>15. Внеплановая проверка проводится учредителем 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Российской Федерации</w:t>
      </w:r>
      <w:r w:rsidR="00D415DB" w:rsidRPr="007B59DF">
        <w:rPr>
          <w:rFonts w:ascii="Arial" w:hAnsi="Arial" w:cs="Arial"/>
          <w:sz w:val="24"/>
          <w:szCs w:val="24"/>
        </w:rPr>
        <w:t>,</w:t>
      </w:r>
      <w:r w:rsidRPr="007B59DF">
        <w:rPr>
          <w:rFonts w:ascii="Arial" w:hAnsi="Arial" w:cs="Arial"/>
          <w:sz w:val="24"/>
          <w:szCs w:val="24"/>
        </w:rPr>
        <w:t xml:space="preserve"> законодательства Курской области</w:t>
      </w:r>
      <w:r w:rsidR="00D415DB" w:rsidRPr="007B59DF">
        <w:rPr>
          <w:rFonts w:ascii="Arial" w:hAnsi="Arial" w:cs="Arial"/>
          <w:sz w:val="24"/>
          <w:szCs w:val="24"/>
        </w:rPr>
        <w:t xml:space="preserve">, муниципальных правовых актов </w:t>
      </w:r>
      <w:r w:rsidR="004F0ED0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D415DB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>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Внеплановая проверка проводится на основании принимаемого в течение 10 рабочих дней со дня поступления соответствующей информации правового акта учредителя, утверждающего тему внеплановой проверки, основные вопросы, подлежащие изучению в ходе внеплановой проверки, срок проведения внеплановой проверки, состав группы по проведению внеплановой проверки и срок оформления акта внеплановой проверки.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16. По результатам плановой проверки, внеплановой проверки в срок, утвержденный учредителем, в двух экземплярах оформляется акт проверки, который подписывается лицом, уполномоченным учредителем. Один экземпляр акта проверки направляется руководителю учреждения в течение 2 рабочих дней со дня его подписания.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17. Руководитель учреждения в случае несогласия с результатами проверки в течение 5 рабочих дней со дня получения акта проверки вправе представить учредителю в письменной форме свои возражения. При этом руководитель учреждения может приложить к таким возражениям документы, подтверждающие обоснованность таких возражений, или их заверенные копии.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18. Замечания и возражения руководителя учреждения учитываются при рассмотрении акта проверки с проверкой их обоснованности учредителем в Порядке, предусмотренном регламентом.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По итогам рассмотрения материалов проверки учредителем утверждается отчет о результатах проверки в срок, предусмотренный регламентом.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19. В случае выявления в ходе проверки нарушений в деятельности учреждения учредитель не позднее чем через 15 рабочих дней после составления акта проверки с учетом возражений руководителя учреждения (при </w:t>
      </w:r>
      <w:r w:rsidRPr="007B59DF">
        <w:rPr>
          <w:rFonts w:ascii="Arial" w:hAnsi="Arial" w:cs="Arial"/>
          <w:sz w:val="24"/>
          <w:szCs w:val="24"/>
        </w:rPr>
        <w:lastRenderedPageBreak/>
        <w:t>их поступлении) направляет руководителю учреждения предписание об устранении выявленных нарушений с указанием сроков его исполнения.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20. Выявление нарушений законодательства Российской Федерации</w:t>
      </w:r>
      <w:r w:rsidR="00DF5972" w:rsidRPr="007B59DF">
        <w:rPr>
          <w:rFonts w:ascii="Arial" w:hAnsi="Arial" w:cs="Arial"/>
          <w:sz w:val="24"/>
          <w:szCs w:val="24"/>
        </w:rPr>
        <w:t>,</w:t>
      </w:r>
      <w:r w:rsidRPr="007B59DF">
        <w:rPr>
          <w:rFonts w:ascii="Arial" w:hAnsi="Arial" w:cs="Arial"/>
          <w:sz w:val="24"/>
          <w:szCs w:val="24"/>
        </w:rPr>
        <w:t xml:space="preserve"> Курской области</w:t>
      </w:r>
      <w:r w:rsidR="00DF5972" w:rsidRPr="007B59DF">
        <w:rPr>
          <w:rFonts w:ascii="Arial" w:hAnsi="Arial" w:cs="Arial"/>
          <w:sz w:val="24"/>
          <w:szCs w:val="24"/>
        </w:rPr>
        <w:t xml:space="preserve">, муниципальных правовых актов </w:t>
      </w:r>
      <w:r w:rsidR="00254C6E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DF5972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 xml:space="preserve"> влечет применение к виновным лицам мер ответственности в соответствии с законодательством Российской Федерации и Курской области.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7B59DF" w:rsidRDefault="00943011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7B59DF">
        <w:rPr>
          <w:rFonts w:ascii="Arial" w:hAnsi="Arial" w:cs="Arial"/>
          <w:sz w:val="28"/>
          <w:szCs w:val="28"/>
        </w:rPr>
        <w:t>IV. Контроль за финансовой деятельностью учреждения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21. Контроль за финансовой деятельностью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бюджета </w:t>
      </w:r>
      <w:r w:rsidR="00DE2D43" w:rsidRPr="007B59DF">
        <w:rPr>
          <w:rFonts w:ascii="Arial" w:hAnsi="Arial" w:cs="Arial"/>
          <w:sz w:val="24"/>
          <w:szCs w:val="24"/>
        </w:rPr>
        <w:t xml:space="preserve">поселка Конышевка </w:t>
      </w:r>
      <w:r w:rsidR="00DF5972"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Pr="007B59DF">
        <w:rPr>
          <w:rFonts w:ascii="Arial" w:hAnsi="Arial" w:cs="Arial"/>
          <w:sz w:val="24"/>
          <w:szCs w:val="24"/>
        </w:rPr>
        <w:t>Курской области за определенный период времени.</w:t>
      </w:r>
    </w:p>
    <w:p w:rsidR="00525CDC" w:rsidRPr="007B59DF" w:rsidRDefault="00525C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22. Контроль за финансовой деятельностью учреждения включает в себя: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соблюдением порядка осуществления приносящей доход деятельности, предельных цен (тарифов) на оплату оказываемых услуг (выполняемых работ);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анализ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составления и исполнения бюджетных смет казенным учреждением;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формой, содержанием и состоянием учредительных, регистрационных, плановых, бухгалтерских, отчетных и других документов, в том числе: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за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правильностью ведения бухгалтерского (бюджетного) учета и составлением отчетности;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за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полнотой, своевременностью и правильностью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за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фактическим наличием, сохранностью и правильностью использования материальных ценностей, находящихся в </w:t>
      </w:r>
      <w:r w:rsidR="00DF5972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ной собственности </w:t>
      </w:r>
      <w:r w:rsidR="00DE2D43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DF5972"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Pr="007B59DF">
        <w:rPr>
          <w:rFonts w:ascii="Arial" w:hAnsi="Arial" w:cs="Arial"/>
          <w:sz w:val="24"/>
          <w:szCs w:val="24"/>
        </w:rPr>
        <w:t>Курской области, в том числе денежных средств и ценных бумаг, достоверностью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за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операциями с денежными средствами, а также расчетными операциями;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выполнением плановых показателей результатов деятельности, анализ причин отклонения фактических показателей результатов деятельности от плановых;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состоянием дебиторской и кредиторской задолженности;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принятием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23. Контроль за финансовой деятельностью учреждения проводится сплошным или выборочным способом.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24. Контроль за финансовой деятельностью учреждения сплошным способом заключается в проведении проверки в отношении всей совокупности финансовых, бухгалтерских, отчетных документов, относящихся к одному вопросу проверки.</w:t>
      </w:r>
    </w:p>
    <w:p w:rsidR="00525CDC" w:rsidRPr="007B59DF" w:rsidRDefault="00943011" w:rsidP="00A94D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lastRenderedPageBreak/>
        <w:t>25. Контроль за финансовой деятельностью учреждения выборочным способом заключается в проведении контрольного действия в отношении части финансовых, бухгалтерских, отчетных документов, относящихся к одному вопросу проверки.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26. Решение об использовании сплошного или выборочного способа проведения контрольных действий по каждому вопросу проверки принимает учредитель исходя из содержания вопроса проверки, объема финансовых, бухгалтерских, отчетных и иных документов, относящихся к этому вопросу, состояния бухгалтерского (бюджетного) учета, срока проведения проверки.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27. Контроль за финансовой деятельностью учреждения в отношении операций с денежными средствами, а также расчетными операциями проводится сплошным способом.</w:t>
      </w:r>
    </w:p>
    <w:p w:rsidR="00967347" w:rsidRPr="007B59DF" w:rsidRDefault="00967347" w:rsidP="00945CC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3011" w:rsidRPr="007B59DF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9DF">
        <w:rPr>
          <w:rFonts w:ascii="Times New Roman" w:hAnsi="Times New Roman" w:cs="Times New Roman"/>
          <w:sz w:val="28"/>
          <w:szCs w:val="28"/>
        </w:rPr>
        <w:t xml:space="preserve">V. Контроль за использованием </w:t>
      </w:r>
      <w:r w:rsidR="00706F6F" w:rsidRPr="007B59DF">
        <w:rPr>
          <w:rFonts w:ascii="Times New Roman" w:hAnsi="Times New Roman" w:cs="Times New Roman"/>
          <w:sz w:val="28"/>
          <w:szCs w:val="28"/>
        </w:rPr>
        <w:t>муниципаль</w:t>
      </w:r>
      <w:r w:rsidRPr="007B59DF">
        <w:rPr>
          <w:rFonts w:ascii="Times New Roman" w:hAnsi="Times New Roman" w:cs="Times New Roman"/>
          <w:sz w:val="28"/>
          <w:szCs w:val="28"/>
        </w:rPr>
        <w:t>ного</w:t>
      </w:r>
    </w:p>
    <w:p w:rsidR="00943011" w:rsidRPr="007B59DF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59DF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7B59DF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28. Контроль за</w:t>
      </w:r>
      <w:r w:rsidR="00706F6F" w:rsidRPr="007B59DF">
        <w:rPr>
          <w:rFonts w:ascii="Arial" w:hAnsi="Arial" w:cs="Arial"/>
          <w:sz w:val="24"/>
          <w:szCs w:val="24"/>
        </w:rPr>
        <w:t xml:space="preserve"> использованием муниципаль</w:t>
      </w:r>
      <w:r w:rsidRPr="007B59DF">
        <w:rPr>
          <w:rFonts w:ascii="Arial" w:hAnsi="Arial" w:cs="Arial"/>
          <w:sz w:val="24"/>
          <w:szCs w:val="24"/>
        </w:rPr>
        <w:t xml:space="preserve">ного имущества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29. Контроль за использованием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ного имущества учреждения осуществляется учредителем в части обеспечения правомерного, целевого, эффективного использования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ного имущества учреждения, соответствия использования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 законодательству Российской Федерации</w:t>
      </w:r>
      <w:r w:rsidR="00706F6F" w:rsidRPr="007B59DF">
        <w:rPr>
          <w:rFonts w:ascii="Arial" w:hAnsi="Arial" w:cs="Arial"/>
          <w:sz w:val="24"/>
          <w:szCs w:val="24"/>
        </w:rPr>
        <w:t>,</w:t>
      </w:r>
      <w:r w:rsidRPr="007B59DF">
        <w:rPr>
          <w:rFonts w:ascii="Arial" w:hAnsi="Arial" w:cs="Arial"/>
          <w:sz w:val="24"/>
          <w:szCs w:val="24"/>
        </w:rPr>
        <w:t xml:space="preserve"> законодательству Курской области</w:t>
      </w:r>
      <w:r w:rsidR="00706F6F" w:rsidRPr="007B59DF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DE2D43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706F6F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>, содержащему нормы о порядке учета, использования, распоряж</w:t>
      </w:r>
      <w:r w:rsidR="00706F6F" w:rsidRPr="007B59DF">
        <w:rPr>
          <w:rFonts w:ascii="Arial" w:hAnsi="Arial" w:cs="Arial"/>
          <w:sz w:val="24"/>
          <w:szCs w:val="24"/>
        </w:rPr>
        <w:t>ения и обеспечения сохранности 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30. Контроль за использованием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 включает в себя: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использованием движимого имущества и недвижимого имущества, закрепленного на праве оперативного управления за казенным учреждением </w:t>
      </w:r>
      <w:r w:rsidR="007A5F0A" w:rsidRPr="007B59DF">
        <w:rPr>
          <w:rFonts w:ascii="Arial" w:hAnsi="Arial" w:cs="Arial"/>
          <w:sz w:val="24"/>
          <w:szCs w:val="24"/>
        </w:rPr>
        <w:t xml:space="preserve">поселка Конышевка </w:t>
      </w:r>
      <w:r w:rsidR="00706F6F"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Pr="007B59DF">
        <w:rPr>
          <w:rFonts w:ascii="Arial" w:hAnsi="Arial" w:cs="Arial"/>
          <w:sz w:val="24"/>
          <w:szCs w:val="24"/>
        </w:rPr>
        <w:t>Курской области;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использованием особо ценного движимого имущества и недвижимого имущества, закрепленного на праве оперативного управления за бюджетным учреждением </w:t>
      </w:r>
      <w:r w:rsidR="00DE2D43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706F6F"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Pr="007B59DF">
        <w:rPr>
          <w:rFonts w:ascii="Arial" w:hAnsi="Arial" w:cs="Arial"/>
          <w:sz w:val="24"/>
          <w:szCs w:val="24"/>
        </w:rPr>
        <w:t>Курской области;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фактическим наличием и состоянием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контроль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за соблюдением законодательства Российской Федерации</w:t>
      </w:r>
      <w:r w:rsidR="00706F6F" w:rsidRPr="007B59DF">
        <w:rPr>
          <w:rFonts w:ascii="Arial" w:hAnsi="Arial" w:cs="Arial"/>
          <w:sz w:val="24"/>
          <w:szCs w:val="24"/>
        </w:rPr>
        <w:t>,</w:t>
      </w:r>
      <w:r w:rsidRPr="007B59DF">
        <w:rPr>
          <w:rFonts w:ascii="Arial" w:hAnsi="Arial" w:cs="Arial"/>
          <w:sz w:val="24"/>
          <w:szCs w:val="24"/>
        </w:rPr>
        <w:t xml:space="preserve"> законодательства Курской области</w:t>
      </w:r>
      <w:r w:rsidR="00706F6F" w:rsidRPr="007B59DF">
        <w:rPr>
          <w:rFonts w:ascii="Arial" w:hAnsi="Arial" w:cs="Arial"/>
          <w:sz w:val="24"/>
          <w:szCs w:val="24"/>
        </w:rPr>
        <w:t xml:space="preserve">, муниципальных правовых актов  </w:t>
      </w:r>
      <w:r w:rsidR="00DE2D43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706F6F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 xml:space="preserve">, содержащего нормы о порядке учета, использования, распоряжения и обеспечения сохранности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выявление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неиспользуемого или используемого не по назначению </w:t>
      </w:r>
      <w:r w:rsidR="00706F6F" w:rsidRPr="007B59DF">
        <w:rPr>
          <w:rFonts w:ascii="Arial" w:hAnsi="Arial" w:cs="Arial"/>
          <w:sz w:val="24"/>
          <w:szCs w:val="24"/>
        </w:rPr>
        <w:t>муниципальн</w:t>
      </w:r>
      <w:r w:rsidRPr="007B59DF">
        <w:rPr>
          <w:rFonts w:ascii="Arial" w:hAnsi="Arial" w:cs="Arial"/>
          <w:sz w:val="24"/>
          <w:szCs w:val="24"/>
        </w:rPr>
        <w:t>ого имущества учреждения.</w:t>
      </w:r>
    </w:p>
    <w:p w:rsidR="00DE2D43" w:rsidRPr="007B59DF" w:rsidRDefault="00DE2D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31. Внеплановая проверка по вопросу использования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ного имущества учреждения помимо случаев, установленных </w:t>
      </w:r>
      <w:hyperlink w:anchor="P78" w:history="1">
        <w:r w:rsidRPr="007B59DF">
          <w:rPr>
            <w:rFonts w:ascii="Arial" w:hAnsi="Arial" w:cs="Arial"/>
            <w:sz w:val="24"/>
            <w:szCs w:val="24"/>
          </w:rPr>
          <w:t>пунктом 15</w:t>
        </w:r>
      </w:hyperlink>
      <w:r w:rsidRPr="007B59DF">
        <w:rPr>
          <w:rFonts w:ascii="Arial" w:hAnsi="Arial" w:cs="Arial"/>
          <w:sz w:val="24"/>
          <w:szCs w:val="24"/>
        </w:rPr>
        <w:t xml:space="preserve"> настоящего Порядка, проводится также: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при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осуществлении контроля за исполнением предписаний об устранении </w:t>
      </w:r>
      <w:r w:rsidRPr="007B59DF">
        <w:rPr>
          <w:rFonts w:ascii="Arial" w:hAnsi="Arial" w:cs="Arial"/>
          <w:sz w:val="24"/>
          <w:szCs w:val="24"/>
        </w:rPr>
        <w:lastRenderedPageBreak/>
        <w:t>выявленных нарушений, отмеченных в акте проверки;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при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получении письменной информации от органов государственной власти, юридических лиц и (или) граждан о случаях неэффективного использования учреждением имущества.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21"/>
      <w:bookmarkEnd w:id="2"/>
      <w:r w:rsidRPr="007B59DF">
        <w:rPr>
          <w:rFonts w:ascii="Arial" w:hAnsi="Arial" w:cs="Arial"/>
          <w:sz w:val="24"/>
          <w:szCs w:val="24"/>
        </w:rPr>
        <w:t>32. В случае выявления в ходе проверки нарушения законодательства Российской Федерации</w:t>
      </w:r>
      <w:r w:rsidR="00706F6F" w:rsidRPr="007B59DF">
        <w:rPr>
          <w:rFonts w:ascii="Arial" w:hAnsi="Arial" w:cs="Arial"/>
          <w:sz w:val="24"/>
          <w:szCs w:val="24"/>
        </w:rPr>
        <w:t xml:space="preserve">, </w:t>
      </w:r>
      <w:r w:rsidRPr="007B59DF">
        <w:rPr>
          <w:rFonts w:ascii="Arial" w:hAnsi="Arial" w:cs="Arial"/>
          <w:sz w:val="24"/>
          <w:szCs w:val="24"/>
        </w:rPr>
        <w:t>законодательства Курской области</w:t>
      </w:r>
      <w:r w:rsidR="00706F6F" w:rsidRPr="007B59DF">
        <w:rPr>
          <w:rFonts w:ascii="Arial" w:hAnsi="Arial" w:cs="Arial"/>
          <w:sz w:val="24"/>
          <w:szCs w:val="24"/>
        </w:rPr>
        <w:t xml:space="preserve">, муниципальных правовых актов </w:t>
      </w:r>
      <w:r w:rsidR="00BE110A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706F6F" w:rsidRPr="007B59DF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7B59DF">
        <w:rPr>
          <w:rFonts w:ascii="Arial" w:hAnsi="Arial" w:cs="Arial"/>
          <w:sz w:val="24"/>
          <w:szCs w:val="24"/>
        </w:rPr>
        <w:t xml:space="preserve">, содержащего нормы о порядке учета, использования, распоряжения и обеспечения сохранности </w:t>
      </w:r>
      <w:r w:rsidR="00706F6F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имущества учреждения, учредитель в течение 10 рабочих дней со дня подписания акта проверки направля</w:t>
      </w:r>
      <w:r w:rsidR="00BE5330" w:rsidRPr="007B59DF">
        <w:rPr>
          <w:rFonts w:ascii="Arial" w:hAnsi="Arial" w:cs="Arial"/>
          <w:sz w:val="24"/>
          <w:szCs w:val="24"/>
        </w:rPr>
        <w:t xml:space="preserve">ет соответствующую информацию в отдел учета и отчетности </w:t>
      </w:r>
      <w:r w:rsidR="004D65C8" w:rsidRPr="007B59DF">
        <w:rPr>
          <w:rFonts w:ascii="Arial" w:hAnsi="Arial" w:cs="Arial"/>
          <w:sz w:val="24"/>
          <w:szCs w:val="24"/>
        </w:rPr>
        <w:t xml:space="preserve"> Администрации</w:t>
      </w:r>
      <w:r w:rsidR="00BE5330" w:rsidRPr="007B59DF">
        <w:rPr>
          <w:rFonts w:ascii="Arial" w:hAnsi="Arial" w:cs="Arial"/>
          <w:sz w:val="24"/>
          <w:szCs w:val="24"/>
        </w:rPr>
        <w:t xml:space="preserve"> поселка Конышевка</w:t>
      </w:r>
      <w:r w:rsidR="004D65C8" w:rsidRPr="007B59DF">
        <w:rPr>
          <w:rFonts w:ascii="Arial" w:hAnsi="Arial" w:cs="Arial"/>
          <w:sz w:val="24"/>
          <w:szCs w:val="24"/>
        </w:rPr>
        <w:t xml:space="preserve"> Конышевского района Курской области (далее - управление</w:t>
      </w:r>
      <w:r w:rsidRPr="007B59DF">
        <w:rPr>
          <w:rFonts w:ascii="Arial" w:hAnsi="Arial" w:cs="Arial"/>
          <w:sz w:val="24"/>
          <w:szCs w:val="24"/>
        </w:rPr>
        <w:t>).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33. </w:t>
      </w:r>
      <w:r w:rsidR="004D65C8" w:rsidRPr="007B59DF">
        <w:rPr>
          <w:rFonts w:ascii="Arial" w:hAnsi="Arial" w:cs="Arial"/>
          <w:sz w:val="24"/>
          <w:szCs w:val="24"/>
        </w:rPr>
        <w:t>Управление</w:t>
      </w:r>
      <w:r w:rsidRPr="007B59DF">
        <w:rPr>
          <w:rFonts w:ascii="Arial" w:hAnsi="Arial" w:cs="Arial"/>
          <w:sz w:val="24"/>
          <w:szCs w:val="24"/>
        </w:rPr>
        <w:t xml:space="preserve"> в течение 10 рабочих дней со дня получения информации учредителя в установленном порядке принимает: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меры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по устранению выявленных нарушений, связанных с порядком учета, использования и обеспечения сохранности </w:t>
      </w:r>
      <w:r w:rsidR="004D65C8" w:rsidRPr="007B59DF">
        <w:rPr>
          <w:rFonts w:ascii="Arial" w:hAnsi="Arial" w:cs="Arial"/>
          <w:sz w:val="24"/>
          <w:szCs w:val="24"/>
        </w:rPr>
        <w:t xml:space="preserve">муниципального </w:t>
      </w:r>
      <w:r w:rsidRPr="007B59DF">
        <w:rPr>
          <w:rFonts w:ascii="Arial" w:hAnsi="Arial" w:cs="Arial"/>
          <w:sz w:val="24"/>
          <w:szCs w:val="24"/>
        </w:rPr>
        <w:t xml:space="preserve"> имущества учреждения;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решения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об изъятии излишнего, неиспользуемого либо используемого не по назначению имущества, закрепленного за учреждением на праве оперативного управления или приобретенного им за счет средств, выделенных учредителем на приобретение такого имущества.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34. </w:t>
      </w:r>
      <w:r w:rsidR="004D65C8" w:rsidRPr="007B59DF">
        <w:rPr>
          <w:rFonts w:ascii="Arial" w:hAnsi="Arial" w:cs="Arial"/>
          <w:sz w:val="24"/>
          <w:szCs w:val="24"/>
        </w:rPr>
        <w:t xml:space="preserve">Управление </w:t>
      </w:r>
      <w:r w:rsidRPr="007B59DF">
        <w:rPr>
          <w:rFonts w:ascii="Arial" w:hAnsi="Arial" w:cs="Arial"/>
          <w:sz w:val="24"/>
          <w:szCs w:val="24"/>
        </w:rPr>
        <w:t xml:space="preserve">в месячный срок со дня получения информации, указанной в </w:t>
      </w:r>
      <w:hyperlink w:anchor="P121" w:history="1">
        <w:r w:rsidRPr="007B59DF">
          <w:rPr>
            <w:rFonts w:ascii="Arial" w:hAnsi="Arial" w:cs="Arial"/>
            <w:sz w:val="24"/>
            <w:szCs w:val="24"/>
          </w:rPr>
          <w:t>пункте 32</w:t>
        </w:r>
      </w:hyperlink>
      <w:r w:rsidRPr="007B59DF">
        <w:rPr>
          <w:rFonts w:ascii="Arial" w:hAnsi="Arial" w:cs="Arial"/>
          <w:sz w:val="24"/>
          <w:szCs w:val="24"/>
        </w:rPr>
        <w:t xml:space="preserve"> настоящего Порядка, в установленном порядке доводит до учредителя результаты рассмотрения полученной информации.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7B59DF" w:rsidRDefault="00943011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7B59DF">
        <w:rPr>
          <w:rFonts w:ascii="Arial" w:hAnsi="Arial" w:cs="Arial"/>
          <w:sz w:val="28"/>
          <w:szCs w:val="28"/>
        </w:rPr>
        <w:t xml:space="preserve">VI. Контроль за выполнением </w:t>
      </w:r>
      <w:r w:rsidR="004D65C8" w:rsidRPr="007B59DF">
        <w:rPr>
          <w:rFonts w:ascii="Arial" w:hAnsi="Arial" w:cs="Arial"/>
          <w:sz w:val="28"/>
          <w:szCs w:val="28"/>
        </w:rPr>
        <w:t>муниципаль</w:t>
      </w:r>
      <w:r w:rsidRPr="007B59DF">
        <w:rPr>
          <w:rFonts w:ascii="Arial" w:hAnsi="Arial" w:cs="Arial"/>
          <w:sz w:val="28"/>
          <w:szCs w:val="28"/>
        </w:rPr>
        <w:t>ного задания</w:t>
      </w:r>
    </w:p>
    <w:p w:rsidR="00943011" w:rsidRPr="007B59DF" w:rsidRDefault="00943011">
      <w:pPr>
        <w:pStyle w:val="ConsPlusNormal"/>
        <w:jc w:val="center"/>
        <w:rPr>
          <w:rFonts w:ascii="Arial" w:hAnsi="Arial" w:cs="Arial"/>
          <w:sz w:val="28"/>
          <w:szCs w:val="28"/>
        </w:rPr>
      </w:pPr>
      <w:proofErr w:type="gramStart"/>
      <w:r w:rsidRPr="007B59DF">
        <w:rPr>
          <w:rFonts w:ascii="Arial" w:hAnsi="Arial" w:cs="Arial"/>
          <w:sz w:val="28"/>
          <w:szCs w:val="28"/>
        </w:rPr>
        <w:t>учреждением</w:t>
      </w:r>
      <w:proofErr w:type="gramEnd"/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7B59DF" w:rsidRDefault="004D65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35. Контроль за выполнением муниципаль</w:t>
      </w:r>
      <w:r w:rsidR="00943011" w:rsidRPr="007B59DF">
        <w:rPr>
          <w:rFonts w:ascii="Arial" w:hAnsi="Arial" w:cs="Arial"/>
          <w:sz w:val="24"/>
          <w:szCs w:val="24"/>
        </w:rPr>
        <w:t xml:space="preserve">ного задания учреждением осуществляется учредителем в соответствии с </w:t>
      </w:r>
      <w:r w:rsidR="00E93EFA" w:rsidRPr="007B59DF">
        <w:rPr>
          <w:rFonts w:ascii="Arial" w:hAnsi="Arial" w:cs="Arial"/>
          <w:sz w:val="24"/>
          <w:szCs w:val="24"/>
        </w:rPr>
        <w:t xml:space="preserve">муниципальным правовым актом </w:t>
      </w:r>
      <w:r w:rsidR="00BE110A" w:rsidRPr="007B59DF">
        <w:rPr>
          <w:rFonts w:ascii="Arial" w:hAnsi="Arial" w:cs="Arial"/>
          <w:sz w:val="24"/>
          <w:szCs w:val="24"/>
        </w:rPr>
        <w:t xml:space="preserve">Администрации поселка Конышевка </w:t>
      </w:r>
      <w:r w:rsidR="00E93EFA"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="00943011" w:rsidRPr="007B59DF">
        <w:rPr>
          <w:rFonts w:ascii="Arial" w:hAnsi="Arial" w:cs="Arial"/>
          <w:sz w:val="24"/>
          <w:szCs w:val="24"/>
        </w:rPr>
        <w:t xml:space="preserve">Курской области в порядке, утвержденном учредителем, в целях соблюдения учреждением требований к качеству, объему, порядку оказания </w:t>
      </w:r>
      <w:r w:rsidRPr="007B59DF">
        <w:rPr>
          <w:rFonts w:ascii="Arial" w:hAnsi="Arial" w:cs="Arial"/>
          <w:sz w:val="24"/>
          <w:szCs w:val="24"/>
        </w:rPr>
        <w:t>муниципаль</w:t>
      </w:r>
      <w:r w:rsidR="00943011" w:rsidRPr="007B59DF">
        <w:rPr>
          <w:rFonts w:ascii="Arial" w:hAnsi="Arial" w:cs="Arial"/>
          <w:sz w:val="24"/>
          <w:szCs w:val="24"/>
        </w:rPr>
        <w:t>ной услуги, выполнения работы.</w:t>
      </w:r>
    </w:p>
    <w:p w:rsidR="00312895" w:rsidRPr="007B59DF" w:rsidRDefault="003128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36. Контроль за выполнением </w:t>
      </w:r>
      <w:r w:rsidR="00981B0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ного задания учреждением осуществляется путем сбора и анализа отчетов о выполнении </w:t>
      </w:r>
      <w:r w:rsidR="00981B0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задания, а также в форме выездной проверки.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37. Отчет о выполнении </w:t>
      </w:r>
      <w:r w:rsidR="00981B0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задания учреждение представляет учредителю ежеквартально.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38. Форма отчета о выполнении </w:t>
      </w:r>
      <w:r w:rsidR="00981B0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задания и срок его представления устанавливаются учредителем.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 xml:space="preserve">39. Внеплановая проверка за выполнением </w:t>
      </w:r>
      <w:r w:rsidR="0036367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ного задания помимо случаев, предусмотренных </w:t>
      </w:r>
      <w:hyperlink w:anchor="P78" w:history="1">
        <w:r w:rsidRPr="007B59DF">
          <w:rPr>
            <w:rFonts w:ascii="Arial" w:hAnsi="Arial" w:cs="Arial"/>
            <w:sz w:val="24"/>
            <w:szCs w:val="24"/>
          </w:rPr>
          <w:t>пунктом 15</w:t>
        </w:r>
      </w:hyperlink>
      <w:r w:rsidRPr="007B59DF">
        <w:rPr>
          <w:rFonts w:ascii="Arial" w:hAnsi="Arial" w:cs="Arial"/>
          <w:sz w:val="24"/>
          <w:szCs w:val="24"/>
        </w:rPr>
        <w:t xml:space="preserve"> настоящего Порядка, проводится также: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при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осуществлении контроля за исполнением предписаний об устранении выявленных нарушений, отмеченных в акте проверки;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B59DF">
        <w:rPr>
          <w:rFonts w:ascii="Arial" w:hAnsi="Arial" w:cs="Arial"/>
          <w:sz w:val="24"/>
          <w:szCs w:val="24"/>
        </w:rPr>
        <w:t>при</w:t>
      </w:r>
      <w:proofErr w:type="gramEnd"/>
      <w:r w:rsidRPr="007B59DF">
        <w:rPr>
          <w:rFonts w:ascii="Arial" w:hAnsi="Arial" w:cs="Arial"/>
          <w:sz w:val="24"/>
          <w:szCs w:val="24"/>
        </w:rPr>
        <w:t xml:space="preserve"> получении письменной информации от органов государственной власти, юридических лиц, индивидуальных предпринимателей и (или) физических лиц на несоответствие качества оказанных </w:t>
      </w:r>
      <w:r w:rsidR="0036367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ных услуг (выполненных работ) параметрам </w:t>
      </w:r>
      <w:r w:rsidR="0036367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задания.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lastRenderedPageBreak/>
        <w:t xml:space="preserve">40. На основании анализа отчетов о выполнении </w:t>
      </w:r>
      <w:r w:rsidR="0036367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 xml:space="preserve">ного задания, представленных учреждением в календарном году, учредитель в соответствии с регламентом принимает в пределах своей компетенции меры по обеспечению выполнения </w:t>
      </w:r>
      <w:r w:rsidR="00363678" w:rsidRPr="007B59DF">
        <w:rPr>
          <w:rFonts w:ascii="Arial" w:hAnsi="Arial" w:cs="Arial"/>
          <w:sz w:val="24"/>
          <w:szCs w:val="24"/>
        </w:rPr>
        <w:t>муниципаль</w:t>
      </w:r>
      <w:r w:rsidRPr="007B59DF">
        <w:rPr>
          <w:rFonts w:ascii="Arial" w:hAnsi="Arial" w:cs="Arial"/>
          <w:sz w:val="24"/>
          <w:szCs w:val="24"/>
        </w:rPr>
        <w:t>ного задания учреждением, в том числе путем его корректировки с соответствующим изменением объемов финансирования.</w:t>
      </w:r>
    </w:p>
    <w:p w:rsidR="00943011" w:rsidRPr="007B59DF" w:rsidRDefault="003636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9DF">
        <w:rPr>
          <w:rFonts w:ascii="Arial" w:hAnsi="Arial" w:cs="Arial"/>
          <w:sz w:val="24"/>
          <w:szCs w:val="24"/>
        </w:rPr>
        <w:t>41. Контроль за выполнением муниципаль</w:t>
      </w:r>
      <w:r w:rsidR="00943011" w:rsidRPr="007B59DF">
        <w:rPr>
          <w:rFonts w:ascii="Arial" w:hAnsi="Arial" w:cs="Arial"/>
          <w:sz w:val="24"/>
          <w:szCs w:val="24"/>
        </w:rPr>
        <w:t xml:space="preserve">ного задания казенным учреждением </w:t>
      </w:r>
      <w:r w:rsidR="005C72A3" w:rsidRPr="007B59DF">
        <w:rPr>
          <w:rFonts w:ascii="Arial" w:hAnsi="Arial" w:cs="Arial"/>
          <w:sz w:val="24"/>
          <w:szCs w:val="24"/>
        </w:rPr>
        <w:t xml:space="preserve">Администрации </w:t>
      </w:r>
      <w:r w:rsidR="00BE110A" w:rsidRPr="007B59DF">
        <w:rPr>
          <w:rFonts w:ascii="Arial" w:hAnsi="Arial" w:cs="Arial"/>
          <w:sz w:val="24"/>
          <w:szCs w:val="24"/>
        </w:rPr>
        <w:t xml:space="preserve">поселка Конышевка </w:t>
      </w:r>
      <w:r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="00943011" w:rsidRPr="007B59DF">
        <w:rPr>
          <w:rFonts w:ascii="Arial" w:hAnsi="Arial" w:cs="Arial"/>
          <w:sz w:val="24"/>
          <w:szCs w:val="24"/>
        </w:rPr>
        <w:t>Курской области осуществляется только в случае принятия реше</w:t>
      </w:r>
      <w:r w:rsidRPr="007B59DF">
        <w:rPr>
          <w:rFonts w:ascii="Arial" w:hAnsi="Arial" w:cs="Arial"/>
          <w:sz w:val="24"/>
          <w:szCs w:val="24"/>
        </w:rPr>
        <w:t>ния учредителем о формировании муниципаль</w:t>
      </w:r>
      <w:r w:rsidR="00943011" w:rsidRPr="007B59DF">
        <w:rPr>
          <w:rFonts w:ascii="Arial" w:hAnsi="Arial" w:cs="Arial"/>
          <w:sz w:val="24"/>
          <w:szCs w:val="24"/>
        </w:rPr>
        <w:t xml:space="preserve">ного задания в отношении казенного учреждения </w:t>
      </w:r>
      <w:r w:rsidR="005C72A3" w:rsidRPr="007B59DF">
        <w:rPr>
          <w:rFonts w:ascii="Arial" w:hAnsi="Arial" w:cs="Arial"/>
          <w:sz w:val="24"/>
          <w:szCs w:val="24"/>
        </w:rPr>
        <w:t xml:space="preserve">Администрации </w:t>
      </w:r>
      <w:r w:rsidR="00BE110A" w:rsidRPr="007B59DF">
        <w:rPr>
          <w:rFonts w:ascii="Arial" w:hAnsi="Arial" w:cs="Arial"/>
          <w:sz w:val="24"/>
          <w:szCs w:val="24"/>
        </w:rPr>
        <w:t xml:space="preserve">поселка Конышевка </w:t>
      </w:r>
      <w:r w:rsidRPr="007B59DF">
        <w:rPr>
          <w:rFonts w:ascii="Arial" w:hAnsi="Arial" w:cs="Arial"/>
          <w:sz w:val="24"/>
          <w:szCs w:val="24"/>
        </w:rPr>
        <w:t xml:space="preserve">Конышевского района </w:t>
      </w:r>
      <w:r w:rsidR="00943011" w:rsidRPr="007B59DF">
        <w:rPr>
          <w:rFonts w:ascii="Arial" w:hAnsi="Arial" w:cs="Arial"/>
          <w:sz w:val="24"/>
          <w:szCs w:val="24"/>
        </w:rPr>
        <w:t>Курской области.</w:t>
      </w:r>
    </w:p>
    <w:p w:rsidR="00943011" w:rsidRPr="007B59DF" w:rsidRDefault="009430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23DA7" w:rsidRPr="007B59DF" w:rsidRDefault="00523DA7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523DA7" w:rsidRPr="007B59DF" w:rsidSect="00D961D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11"/>
    <w:rsid w:val="000224B1"/>
    <w:rsid w:val="000E393D"/>
    <w:rsid w:val="00165937"/>
    <w:rsid w:val="00177350"/>
    <w:rsid w:val="00202409"/>
    <w:rsid w:val="00206979"/>
    <w:rsid w:val="00236962"/>
    <w:rsid w:val="00254C6E"/>
    <w:rsid w:val="00312895"/>
    <w:rsid w:val="0033342E"/>
    <w:rsid w:val="00363678"/>
    <w:rsid w:val="00364EB0"/>
    <w:rsid w:val="003D1151"/>
    <w:rsid w:val="00404FEF"/>
    <w:rsid w:val="00441D32"/>
    <w:rsid w:val="004A6188"/>
    <w:rsid w:val="004D65C8"/>
    <w:rsid w:val="004E758C"/>
    <w:rsid w:val="004F0ED0"/>
    <w:rsid w:val="00523DA7"/>
    <w:rsid w:val="00525CDC"/>
    <w:rsid w:val="005A23FC"/>
    <w:rsid w:val="005C72A3"/>
    <w:rsid w:val="00613786"/>
    <w:rsid w:val="00692260"/>
    <w:rsid w:val="00706F6F"/>
    <w:rsid w:val="00734F7A"/>
    <w:rsid w:val="00736F58"/>
    <w:rsid w:val="007603F6"/>
    <w:rsid w:val="0076242F"/>
    <w:rsid w:val="00764B8B"/>
    <w:rsid w:val="0078711E"/>
    <w:rsid w:val="007A5F0A"/>
    <w:rsid w:val="007B59DF"/>
    <w:rsid w:val="008224D6"/>
    <w:rsid w:val="00835137"/>
    <w:rsid w:val="00943011"/>
    <w:rsid w:val="00945CC0"/>
    <w:rsid w:val="009641C1"/>
    <w:rsid w:val="00967347"/>
    <w:rsid w:val="00981B08"/>
    <w:rsid w:val="009C7885"/>
    <w:rsid w:val="009F6282"/>
    <w:rsid w:val="00A7794E"/>
    <w:rsid w:val="00A82607"/>
    <w:rsid w:val="00A94DB8"/>
    <w:rsid w:val="00B21A21"/>
    <w:rsid w:val="00B2293B"/>
    <w:rsid w:val="00B37BA5"/>
    <w:rsid w:val="00B97121"/>
    <w:rsid w:val="00BE110A"/>
    <w:rsid w:val="00BE5330"/>
    <w:rsid w:val="00C2069C"/>
    <w:rsid w:val="00CF62E6"/>
    <w:rsid w:val="00D415DB"/>
    <w:rsid w:val="00D961DA"/>
    <w:rsid w:val="00DE2D43"/>
    <w:rsid w:val="00DF5972"/>
    <w:rsid w:val="00E02BAB"/>
    <w:rsid w:val="00E45EE9"/>
    <w:rsid w:val="00E554C9"/>
    <w:rsid w:val="00E7279D"/>
    <w:rsid w:val="00E93EFA"/>
    <w:rsid w:val="00F21603"/>
    <w:rsid w:val="00F62202"/>
    <w:rsid w:val="00FA44CB"/>
    <w:rsid w:val="00FC2C6F"/>
    <w:rsid w:val="00FD338D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6AA9C-7990-4081-901F-A5B76B23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B41C1DEC0744995629109B7A3D31B6166712D6329F904E6965AB2169KCw7H" TargetMode="External"/><Relationship Id="rId5" Type="http://schemas.openxmlformats.org/officeDocument/2006/relationships/hyperlink" Target="consultantplus://offline/ref=ADB41C1DEC0744995629109B7A3D31B6166712D6319E904E6965AB2169C7C2BF96DD65D6D0K2w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DAAB-7546-43BE-80AE-8EDDF1ED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2016-05-31T10:52:00Z</cp:lastPrinted>
  <dcterms:created xsi:type="dcterms:W3CDTF">2016-06-08T13:06:00Z</dcterms:created>
  <dcterms:modified xsi:type="dcterms:W3CDTF">2016-06-08T13:06:00Z</dcterms:modified>
</cp:coreProperties>
</file>