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7A" w:rsidRPr="00CD488F" w:rsidRDefault="00B9597A" w:rsidP="00B9597A">
      <w:pPr>
        <w:jc w:val="center"/>
        <w:rPr>
          <w:rFonts w:ascii="Arial" w:hAnsi="Arial" w:cs="Arial"/>
          <w:sz w:val="32"/>
          <w:szCs w:val="32"/>
        </w:rPr>
      </w:pPr>
      <w:r w:rsidRPr="00CD488F">
        <w:rPr>
          <w:rFonts w:ascii="Arial" w:hAnsi="Arial" w:cs="Arial"/>
          <w:sz w:val="32"/>
          <w:szCs w:val="32"/>
        </w:rPr>
        <w:t>СОБРАНИЕ  ДЕПУТАТОВ ПОСЕЛКА КОНЫШЕВКА</w:t>
      </w:r>
    </w:p>
    <w:p w:rsidR="00B9597A" w:rsidRPr="00CD488F" w:rsidRDefault="00B9597A" w:rsidP="00B9597A">
      <w:pPr>
        <w:jc w:val="center"/>
        <w:rPr>
          <w:rFonts w:ascii="Arial" w:hAnsi="Arial" w:cs="Arial"/>
          <w:sz w:val="32"/>
          <w:szCs w:val="32"/>
        </w:rPr>
      </w:pPr>
      <w:r w:rsidRPr="00CD488F">
        <w:rPr>
          <w:rFonts w:ascii="Arial" w:hAnsi="Arial" w:cs="Arial"/>
          <w:sz w:val="32"/>
          <w:szCs w:val="32"/>
        </w:rPr>
        <w:t xml:space="preserve"> </w:t>
      </w:r>
    </w:p>
    <w:p w:rsidR="00B9597A" w:rsidRPr="00CD488F" w:rsidRDefault="00B9597A" w:rsidP="00B9597A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CD488F">
        <w:rPr>
          <w:rFonts w:ascii="Arial" w:hAnsi="Arial" w:cs="Arial"/>
          <w:sz w:val="32"/>
          <w:szCs w:val="32"/>
        </w:rPr>
        <w:t>Р</w:t>
      </w:r>
      <w:proofErr w:type="gramEnd"/>
      <w:r w:rsidRPr="00CD488F">
        <w:rPr>
          <w:rFonts w:ascii="Arial" w:hAnsi="Arial" w:cs="Arial"/>
          <w:sz w:val="32"/>
          <w:szCs w:val="32"/>
        </w:rPr>
        <w:t xml:space="preserve"> Е Ш Е Н И Е</w:t>
      </w:r>
    </w:p>
    <w:p w:rsidR="00B9597A" w:rsidRPr="00CD488F" w:rsidRDefault="00B9597A" w:rsidP="00B9597A">
      <w:pPr>
        <w:jc w:val="center"/>
        <w:rPr>
          <w:rFonts w:ascii="Arial" w:hAnsi="Arial" w:cs="Arial"/>
          <w:sz w:val="32"/>
          <w:szCs w:val="32"/>
        </w:rPr>
      </w:pPr>
    </w:p>
    <w:p w:rsidR="00B9597A" w:rsidRPr="00CD488F" w:rsidRDefault="00B9597A" w:rsidP="00CD488F">
      <w:pPr>
        <w:jc w:val="center"/>
        <w:rPr>
          <w:rFonts w:ascii="Arial" w:hAnsi="Arial" w:cs="Arial"/>
          <w:sz w:val="32"/>
          <w:szCs w:val="32"/>
        </w:rPr>
      </w:pPr>
      <w:r w:rsidRPr="00CD488F">
        <w:rPr>
          <w:rFonts w:ascii="Arial" w:hAnsi="Arial" w:cs="Arial"/>
          <w:sz w:val="32"/>
          <w:szCs w:val="32"/>
        </w:rPr>
        <w:t xml:space="preserve">от  28.02.2022 </w:t>
      </w:r>
      <w:r w:rsidR="00164389" w:rsidRPr="00CD488F">
        <w:rPr>
          <w:rFonts w:ascii="Arial" w:hAnsi="Arial" w:cs="Arial"/>
          <w:sz w:val="32"/>
          <w:szCs w:val="32"/>
        </w:rPr>
        <w:t xml:space="preserve"> № 37</w:t>
      </w:r>
    </w:p>
    <w:p w:rsidR="00B9597A" w:rsidRPr="00CD488F" w:rsidRDefault="00B9597A">
      <w:pPr>
        <w:rPr>
          <w:rFonts w:ascii="Arial" w:hAnsi="Arial" w:cs="Arial"/>
          <w:sz w:val="32"/>
          <w:szCs w:val="32"/>
        </w:rPr>
      </w:pPr>
    </w:p>
    <w:p w:rsidR="00B9597A" w:rsidRPr="00CD488F" w:rsidRDefault="00B9597A" w:rsidP="00B9597A">
      <w:pPr>
        <w:jc w:val="center"/>
        <w:rPr>
          <w:rFonts w:ascii="Arial" w:hAnsi="Arial" w:cs="Arial"/>
          <w:b/>
          <w:sz w:val="32"/>
          <w:szCs w:val="32"/>
        </w:rPr>
      </w:pPr>
      <w:r w:rsidRPr="00CD488F">
        <w:rPr>
          <w:rFonts w:ascii="Arial" w:hAnsi="Arial" w:cs="Arial"/>
          <w:b/>
          <w:sz w:val="32"/>
          <w:szCs w:val="32"/>
        </w:rPr>
        <w:t>Об утверждении ключевых и  индикативных показателей муниципального контроля в сфере благоустройства</w:t>
      </w:r>
    </w:p>
    <w:p w:rsidR="00B9597A" w:rsidRPr="00CD488F" w:rsidRDefault="00B9597A" w:rsidP="00B9597A">
      <w:pPr>
        <w:jc w:val="both"/>
        <w:rPr>
          <w:rFonts w:ascii="Arial" w:hAnsi="Arial" w:cs="Arial"/>
          <w:sz w:val="32"/>
          <w:szCs w:val="32"/>
        </w:rPr>
      </w:pPr>
    </w:p>
    <w:p w:rsidR="00B9597A" w:rsidRPr="00CD488F" w:rsidRDefault="00B9597A" w:rsidP="00B9597A">
      <w:pPr>
        <w:autoSpaceDE w:val="0"/>
        <w:autoSpaceDN w:val="0"/>
        <w:adjustRightInd w:val="0"/>
        <w:ind w:firstLine="601"/>
        <w:jc w:val="both"/>
        <w:rPr>
          <w:rFonts w:ascii="Arial" w:hAnsi="Arial" w:cs="Arial"/>
          <w:b/>
        </w:rPr>
      </w:pPr>
      <w:r w:rsidRPr="00CD488F">
        <w:rPr>
          <w:rFonts w:ascii="Arial" w:hAnsi="Arial" w:cs="Arial"/>
          <w:color w:val="000000"/>
        </w:rPr>
        <w:t xml:space="preserve">В соответствии со ст.30 </w:t>
      </w:r>
      <w:r w:rsidRPr="00CD488F">
        <w:rPr>
          <w:rFonts w:ascii="Arial" w:hAnsi="Arial" w:cs="Arial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Собрание депутатов  поселка Конышевка  </w:t>
      </w:r>
      <w:r w:rsidRPr="00CD488F">
        <w:rPr>
          <w:rFonts w:ascii="Arial" w:hAnsi="Arial" w:cs="Arial"/>
          <w:b/>
        </w:rPr>
        <w:t>РЕШИЛО:</w:t>
      </w:r>
    </w:p>
    <w:p w:rsidR="00B9597A" w:rsidRPr="00CD488F" w:rsidRDefault="00B9597A" w:rsidP="00B9597A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CD488F">
        <w:rPr>
          <w:rFonts w:ascii="Arial" w:hAnsi="Arial" w:cs="Arial"/>
        </w:rPr>
        <w:t>1. Утвердить ключевые и  индикативные показатели муниципального контроля  в сфере благоустройства согласно приложению 1 к настоящему решению.</w:t>
      </w:r>
    </w:p>
    <w:p w:rsidR="00B9597A" w:rsidRPr="00CD488F" w:rsidRDefault="00B9597A" w:rsidP="00B9597A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CD488F">
        <w:rPr>
          <w:rFonts w:ascii="Arial" w:hAnsi="Arial" w:cs="Arial"/>
        </w:rPr>
        <w:t xml:space="preserve">2. 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9597A" w:rsidRPr="00CD488F" w:rsidRDefault="00B9597A" w:rsidP="00B9597A">
      <w:pPr>
        <w:ind w:firstLine="601"/>
        <w:jc w:val="both"/>
        <w:rPr>
          <w:rFonts w:ascii="Arial" w:hAnsi="Arial" w:cs="Arial"/>
        </w:rPr>
      </w:pPr>
      <w:r w:rsidRPr="00CD488F">
        <w:rPr>
          <w:rFonts w:ascii="Arial" w:hAnsi="Arial" w:cs="Arial"/>
        </w:rPr>
        <w:t>3. Настоящее решение вступает в силу с 01.03.2022 и подлежит официальному опубликованию (обнародованию) и размещению на официальном сайте  в информационно-телекоммуникационной сети «Интернет».</w:t>
      </w:r>
    </w:p>
    <w:p w:rsidR="00B9597A" w:rsidRPr="00CD488F" w:rsidRDefault="00B9597A" w:rsidP="00B9597A">
      <w:pPr>
        <w:jc w:val="both"/>
        <w:rPr>
          <w:rFonts w:ascii="Arial" w:hAnsi="Arial" w:cs="Arial"/>
        </w:rPr>
      </w:pPr>
    </w:p>
    <w:p w:rsidR="00B9597A" w:rsidRPr="00CD488F" w:rsidRDefault="00B9597A" w:rsidP="00B9597A">
      <w:pPr>
        <w:jc w:val="both"/>
        <w:rPr>
          <w:rFonts w:ascii="Arial" w:hAnsi="Arial" w:cs="Arial"/>
        </w:rPr>
      </w:pPr>
    </w:p>
    <w:p w:rsidR="00B9597A" w:rsidRPr="00CD488F" w:rsidRDefault="00B9597A" w:rsidP="00B9597A">
      <w:pPr>
        <w:jc w:val="both"/>
        <w:rPr>
          <w:rFonts w:ascii="Arial" w:hAnsi="Arial" w:cs="Arial"/>
        </w:rPr>
      </w:pPr>
    </w:p>
    <w:p w:rsidR="00225B4B" w:rsidRPr="00CD488F" w:rsidRDefault="00225B4B" w:rsidP="00225B4B">
      <w:pPr>
        <w:rPr>
          <w:rFonts w:ascii="Arial" w:hAnsi="Arial" w:cs="Arial"/>
        </w:rPr>
      </w:pPr>
      <w:r w:rsidRPr="00CD488F">
        <w:rPr>
          <w:rFonts w:ascii="Arial" w:hAnsi="Arial" w:cs="Arial"/>
        </w:rPr>
        <w:t xml:space="preserve"> Председатель Собрания депутатов                                               Е.Н. Малахова</w:t>
      </w:r>
    </w:p>
    <w:p w:rsidR="00225B4B" w:rsidRPr="00CD488F" w:rsidRDefault="00225B4B" w:rsidP="00225B4B">
      <w:pPr>
        <w:rPr>
          <w:rFonts w:ascii="Arial" w:hAnsi="Arial" w:cs="Arial"/>
        </w:rPr>
      </w:pPr>
      <w:r w:rsidRPr="00CD488F">
        <w:rPr>
          <w:rFonts w:ascii="Arial" w:hAnsi="Arial" w:cs="Arial"/>
        </w:rPr>
        <w:t xml:space="preserve"> поселка Конышевка</w:t>
      </w:r>
    </w:p>
    <w:p w:rsidR="00B9597A" w:rsidRPr="00CD488F" w:rsidRDefault="00B9597A">
      <w:pPr>
        <w:rPr>
          <w:rFonts w:ascii="Arial" w:hAnsi="Arial" w:cs="Arial"/>
        </w:rPr>
      </w:pPr>
    </w:p>
    <w:p w:rsidR="00225B4B" w:rsidRPr="00CD488F" w:rsidRDefault="00225B4B">
      <w:pPr>
        <w:rPr>
          <w:rFonts w:ascii="Arial" w:hAnsi="Arial" w:cs="Arial"/>
        </w:rPr>
      </w:pPr>
    </w:p>
    <w:p w:rsidR="00225B4B" w:rsidRPr="00CD488F" w:rsidRDefault="00225B4B">
      <w:pPr>
        <w:rPr>
          <w:rFonts w:ascii="Arial" w:hAnsi="Arial" w:cs="Arial"/>
        </w:rPr>
      </w:pPr>
      <w:r w:rsidRPr="00CD488F">
        <w:rPr>
          <w:rFonts w:ascii="Arial" w:hAnsi="Arial" w:cs="Arial"/>
        </w:rPr>
        <w:t>Глава поселка Конышевка                                                             А.С. Краснов</w:t>
      </w:r>
    </w:p>
    <w:p w:rsidR="003D79F2" w:rsidRPr="00CD488F" w:rsidRDefault="003D79F2">
      <w:pPr>
        <w:rPr>
          <w:rFonts w:ascii="Arial" w:hAnsi="Arial" w:cs="Arial"/>
        </w:rPr>
      </w:pPr>
    </w:p>
    <w:p w:rsidR="003D79F2" w:rsidRPr="00CD488F" w:rsidRDefault="003D79F2">
      <w:pPr>
        <w:rPr>
          <w:rFonts w:ascii="Arial" w:hAnsi="Arial" w:cs="Arial"/>
        </w:rPr>
      </w:pPr>
    </w:p>
    <w:p w:rsidR="003D79F2" w:rsidRPr="00CD488F" w:rsidRDefault="003D79F2">
      <w:pPr>
        <w:rPr>
          <w:rFonts w:ascii="Arial" w:hAnsi="Arial" w:cs="Arial"/>
        </w:rPr>
      </w:pPr>
    </w:p>
    <w:p w:rsidR="003D79F2" w:rsidRPr="00CD488F" w:rsidRDefault="003D79F2">
      <w:pPr>
        <w:rPr>
          <w:rFonts w:ascii="Arial" w:hAnsi="Arial" w:cs="Arial"/>
        </w:rPr>
      </w:pPr>
    </w:p>
    <w:p w:rsidR="003D79F2" w:rsidRPr="00CD488F" w:rsidRDefault="003D79F2">
      <w:pPr>
        <w:rPr>
          <w:rFonts w:ascii="Arial" w:hAnsi="Arial" w:cs="Arial"/>
        </w:rPr>
      </w:pPr>
    </w:p>
    <w:p w:rsidR="003D79F2" w:rsidRPr="00CD488F" w:rsidRDefault="003D79F2">
      <w:pPr>
        <w:rPr>
          <w:rFonts w:ascii="Arial" w:hAnsi="Arial" w:cs="Arial"/>
        </w:rPr>
      </w:pPr>
    </w:p>
    <w:p w:rsidR="000F66C3" w:rsidRPr="00CD488F" w:rsidRDefault="000F66C3">
      <w:pPr>
        <w:rPr>
          <w:rFonts w:ascii="Arial" w:hAnsi="Arial" w:cs="Arial"/>
        </w:rPr>
      </w:pPr>
    </w:p>
    <w:p w:rsidR="000F66C3" w:rsidRPr="00CD488F" w:rsidRDefault="000F66C3">
      <w:pPr>
        <w:rPr>
          <w:rFonts w:ascii="Arial" w:hAnsi="Arial" w:cs="Arial"/>
        </w:rPr>
      </w:pPr>
    </w:p>
    <w:p w:rsidR="000F66C3" w:rsidRPr="00CD488F" w:rsidRDefault="000F66C3">
      <w:pPr>
        <w:rPr>
          <w:rFonts w:ascii="Arial" w:hAnsi="Arial" w:cs="Arial"/>
        </w:rPr>
      </w:pPr>
    </w:p>
    <w:p w:rsidR="000F66C3" w:rsidRPr="00CD488F" w:rsidRDefault="000F66C3">
      <w:pPr>
        <w:rPr>
          <w:rFonts w:ascii="Arial" w:hAnsi="Arial" w:cs="Arial"/>
        </w:rPr>
      </w:pPr>
    </w:p>
    <w:p w:rsidR="00164389" w:rsidRDefault="00164389">
      <w:pPr>
        <w:rPr>
          <w:rFonts w:ascii="Arial" w:hAnsi="Arial" w:cs="Arial"/>
        </w:rPr>
      </w:pPr>
    </w:p>
    <w:p w:rsidR="00CD488F" w:rsidRDefault="00CD488F">
      <w:pPr>
        <w:rPr>
          <w:rFonts w:ascii="Arial" w:hAnsi="Arial" w:cs="Arial"/>
        </w:rPr>
      </w:pPr>
    </w:p>
    <w:p w:rsidR="00CD488F" w:rsidRDefault="00CD488F">
      <w:pPr>
        <w:rPr>
          <w:rFonts w:ascii="Arial" w:hAnsi="Arial" w:cs="Arial"/>
        </w:rPr>
      </w:pPr>
    </w:p>
    <w:p w:rsidR="00CD488F" w:rsidRDefault="00CD488F">
      <w:pPr>
        <w:rPr>
          <w:rFonts w:ascii="Arial" w:hAnsi="Arial" w:cs="Arial"/>
        </w:rPr>
      </w:pPr>
    </w:p>
    <w:p w:rsidR="00CD488F" w:rsidRDefault="00CD488F">
      <w:pPr>
        <w:rPr>
          <w:rFonts w:ascii="Arial" w:hAnsi="Arial" w:cs="Arial"/>
        </w:rPr>
      </w:pPr>
    </w:p>
    <w:p w:rsidR="00CD488F" w:rsidRDefault="00CD488F">
      <w:pPr>
        <w:rPr>
          <w:rFonts w:ascii="Arial" w:hAnsi="Arial" w:cs="Arial"/>
        </w:rPr>
      </w:pPr>
    </w:p>
    <w:p w:rsidR="00CD488F" w:rsidRDefault="00CD488F">
      <w:pPr>
        <w:rPr>
          <w:rFonts w:ascii="Arial" w:hAnsi="Arial" w:cs="Arial"/>
        </w:rPr>
      </w:pPr>
    </w:p>
    <w:p w:rsidR="00CD488F" w:rsidRPr="00CD488F" w:rsidRDefault="00CD488F">
      <w:pPr>
        <w:rPr>
          <w:rFonts w:ascii="Arial" w:hAnsi="Arial" w:cs="Arial"/>
        </w:rPr>
      </w:pPr>
    </w:p>
    <w:p w:rsidR="003D79F2" w:rsidRPr="00CD488F" w:rsidRDefault="003D79F2" w:rsidP="00CE03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03C3" w:rsidRPr="00CD488F" w:rsidRDefault="00CE03C3" w:rsidP="00CE03C3">
      <w:pPr>
        <w:rPr>
          <w:rFonts w:ascii="Arial" w:hAnsi="Arial" w:cs="Arial"/>
        </w:rPr>
      </w:pPr>
      <w:r w:rsidRPr="00CD488F">
        <w:rPr>
          <w:rFonts w:ascii="Arial" w:hAnsi="Arial" w:cs="Arial"/>
        </w:rPr>
        <w:lastRenderedPageBreak/>
        <w:t xml:space="preserve">                                                                                                     Приложение   № 1</w:t>
      </w:r>
    </w:p>
    <w:p w:rsidR="00CE03C3" w:rsidRPr="00CD488F" w:rsidRDefault="00CE03C3" w:rsidP="00CE03C3">
      <w:pPr>
        <w:rPr>
          <w:rFonts w:ascii="Arial" w:hAnsi="Arial" w:cs="Arial"/>
        </w:rPr>
      </w:pPr>
    </w:p>
    <w:p w:rsidR="00CE03C3" w:rsidRPr="00CD488F" w:rsidRDefault="00655368" w:rsidP="00CE03C3">
      <w:pPr>
        <w:pStyle w:val="ConsPlusNormal"/>
        <w:ind w:left="5797" w:firstLine="0"/>
        <w:outlineLvl w:val="0"/>
        <w:rPr>
          <w:sz w:val="24"/>
          <w:szCs w:val="24"/>
        </w:rPr>
      </w:pPr>
      <w:r w:rsidRPr="00CD488F">
        <w:rPr>
          <w:sz w:val="24"/>
          <w:szCs w:val="24"/>
        </w:rPr>
        <w:t xml:space="preserve">                </w:t>
      </w:r>
      <w:r w:rsidR="00CE03C3" w:rsidRPr="00CD488F">
        <w:rPr>
          <w:sz w:val="24"/>
          <w:szCs w:val="24"/>
        </w:rPr>
        <w:t>УТВЕРЖДЕНО</w:t>
      </w:r>
    </w:p>
    <w:p w:rsidR="00CE03C3" w:rsidRPr="00CD488F" w:rsidRDefault="00655368" w:rsidP="00CE03C3">
      <w:pPr>
        <w:pStyle w:val="ConsPlusNormal"/>
        <w:ind w:left="5040" w:firstLine="0"/>
        <w:rPr>
          <w:sz w:val="24"/>
          <w:szCs w:val="24"/>
        </w:rPr>
      </w:pPr>
      <w:r w:rsidRPr="00CD488F">
        <w:rPr>
          <w:sz w:val="24"/>
          <w:szCs w:val="24"/>
        </w:rPr>
        <w:t xml:space="preserve">        </w:t>
      </w:r>
      <w:r w:rsidR="00CE03C3" w:rsidRPr="00CD488F">
        <w:rPr>
          <w:sz w:val="24"/>
          <w:szCs w:val="24"/>
        </w:rPr>
        <w:t xml:space="preserve">решением Собрания депутатов </w:t>
      </w:r>
    </w:p>
    <w:p w:rsidR="00CE03C3" w:rsidRPr="00CD488F" w:rsidRDefault="00655368" w:rsidP="00CE03C3">
      <w:pPr>
        <w:pStyle w:val="ConsPlusNormal"/>
        <w:ind w:left="5040" w:firstLine="0"/>
        <w:rPr>
          <w:sz w:val="24"/>
          <w:szCs w:val="24"/>
        </w:rPr>
      </w:pPr>
      <w:r w:rsidRPr="00CD488F">
        <w:rPr>
          <w:sz w:val="24"/>
          <w:szCs w:val="24"/>
        </w:rPr>
        <w:t xml:space="preserve">        </w:t>
      </w:r>
      <w:r w:rsidR="00CE03C3" w:rsidRPr="00CD488F">
        <w:rPr>
          <w:sz w:val="24"/>
          <w:szCs w:val="24"/>
        </w:rPr>
        <w:t xml:space="preserve">поселка Конышевка </w:t>
      </w:r>
    </w:p>
    <w:p w:rsidR="00CE03C3" w:rsidRPr="00CD488F" w:rsidRDefault="00CE03C3" w:rsidP="00CE03C3">
      <w:pPr>
        <w:pStyle w:val="ConsPlusNormal"/>
        <w:rPr>
          <w:sz w:val="24"/>
          <w:szCs w:val="24"/>
        </w:rPr>
      </w:pPr>
      <w:r w:rsidRPr="00CD488F">
        <w:rPr>
          <w:sz w:val="24"/>
          <w:szCs w:val="24"/>
        </w:rPr>
        <w:t xml:space="preserve">                                  </w:t>
      </w:r>
      <w:r w:rsidR="00164389" w:rsidRPr="00CD488F">
        <w:rPr>
          <w:sz w:val="24"/>
          <w:szCs w:val="24"/>
        </w:rPr>
        <w:t xml:space="preserve">                          </w:t>
      </w:r>
      <w:r w:rsidR="00655368" w:rsidRPr="00CD488F">
        <w:rPr>
          <w:sz w:val="24"/>
          <w:szCs w:val="24"/>
        </w:rPr>
        <w:t xml:space="preserve">       </w:t>
      </w:r>
      <w:r w:rsidR="00164389" w:rsidRPr="00CD488F">
        <w:rPr>
          <w:sz w:val="24"/>
          <w:szCs w:val="24"/>
        </w:rPr>
        <w:t xml:space="preserve"> </w:t>
      </w:r>
      <w:r w:rsidR="00CD488F">
        <w:rPr>
          <w:sz w:val="24"/>
          <w:szCs w:val="24"/>
        </w:rPr>
        <w:t xml:space="preserve">     </w:t>
      </w:r>
      <w:r w:rsidR="00164389" w:rsidRPr="00CD488F">
        <w:rPr>
          <w:sz w:val="24"/>
          <w:szCs w:val="24"/>
        </w:rPr>
        <w:t>от 28</w:t>
      </w:r>
      <w:r w:rsidR="00655368" w:rsidRPr="00CD488F">
        <w:rPr>
          <w:sz w:val="24"/>
          <w:szCs w:val="24"/>
        </w:rPr>
        <w:t>.02</w:t>
      </w:r>
      <w:r w:rsidRPr="00CD488F">
        <w:rPr>
          <w:sz w:val="24"/>
          <w:szCs w:val="24"/>
        </w:rPr>
        <w:t>.2022</w:t>
      </w:r>
      <w:r w:rsidR="00655368" w:rsidRPr="00CD488F">
        <w:rPr>
          <w:sz w:val="24"/>
          <w:szCs w:val="24"/>
        </w:rPr>
        <w:t xml:space="preserve"> № 37</w:t>
      </w:r>
    </w:p>
    <w:p w:rsidR="00CE03C3" w:rsidRPr="00CD488F" w:rsidRDefault="00CE03C3" w:rsidP="00CE03C3">
      <w:pPr>
        <w:pStyle w:val="ConsPlusNormal"/>
        <w:ind w:firstLine="0"/>
        <w:jc w:val="right"/>
        <w:rPr>
          <w:sz w:val="24"/>
          <w:szCs w:val="24"/>
        </w:rPr>
      </w:pPr>
      <w:r w:rsidRPr="00CD488F">
        <w:rPr>
          <w:sz w:val="24"/>
          <w:szCs w:val="24"/>
        </w:rPr>
        <w:t xml:space="preserve"> </w:t>
      </w:r>
    </w:p>
    <w:p w:rsidR="00CE03C3" w:rsidRPr="00CD488F" w:rsidRDefault="00CE03C3" w:rsidP="00CE03C3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</w:rPr>
      </w:pPr>
      <w:bookmarkStart w:id="0" w:name="_GoBack"/>
      <w:bookmarkEnd w:id="0"/>
      <w:r w:rsidRPr="00CD488F">
        <w:rPr>
          <w:rFonts w:ascii="Arial" w:hAnsi="Arial" w:cs="Arial"/>
        </w:rPr>
        <w:t xml:space="preserve">Ключевые и  индикативные показатели муниципального контроля </w:t>
      </w:r>
    </w:p>
    <w:p w:rsidR="00CE03C3" w:rsidRPr="00CD488F" w:rsidRDefault="00CE03C3" w:rsidP="00CE03C3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</w:rPr>
      </w:pPr>
      <w:r w:rsidRPr="00CD488F">
        <w:rPr>
          <w:rFonts w:ascii="Arial" w:hAnsi="Arial" w:cs="Arial"/>
        </w:rPr>
        <w:t xml:space="preserve"> в сфере благоустройства</w:t>
      </w:r>
    </w:p>
    <w:p w:rsidR="00CE03C3" w:rsidRPr="00CD488F" w:rsidRDefault="00CE03C3" w:rsidP="00CE03C3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CE03C3" w:rsidRPr="00CD488F" w:rsidRDefault="00CE03C3" w:rsidP="00CE03C3">
      <w:pPr>
        <w:pStyle w:val="1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 w:rsidRPr="00CD488F">
        <w:rPr>
          <w:sz w:val="24"/>
          <w:szCs w:val="24"/>
        </w:rPr>
        <w:t>1. Ключевые показатели</w:t>
      </w:r>
    </w:p>
    <w:p w:rsidR="00CE03C3" w:rsidRPr="00CD488F" w:rsidRDefault="00CE03C3" w:rsidP="00CE03C3">
      <w:pPr>
        <w:pStyle w:val="1"/>
        <w:widowControl/>
        <w:tabs>
          <w:tab w:val="left" w:pos="1134"/>
        </w:tabs>
        <w:ind w:left="0"/>
        <w:jc w:val="center"/>
        <w:rPr>
          <w:b/>
          <w:bCs/>
          <w:sz w:val="24"/>
          <w:szCs w:val="24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CE03C3" w:rsidRPr="00CD488F" w:rsidTr="00CE03C3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Arial" w:hAnsi="Arial" w:cs="Arial"/>
                <w:bCs/>
              </w:rPr>
            </w:pPr>
            <w:r w:rsidRPr="00CD488F">
              <w:rPr>
                <w:rFonts w:ascii="Arial" w:hAnsi="Arial" w:cs="Arial"/>
                <w:bCs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Arial" w:hAnsi="Arial" w:cs="Arial"/>
                <w:bCs/>
              </w:rPr>
            </w:pPr>
            <w:r w:rsidRPr="00CD488F">
              <w:rPr>
                <w:rFonts w:ascii="Arial" w:hAnsi="Arial" w:cs="Arial"/>
                <w:bCs/>
              </w:rPr>
              <w:t>Целевые значения</w:t>
            </w:r>
          </w:p>
        </w:tc>
      </w:tr>
      <w:tr w:rsidR="00CE03C3" w:rsidRPr="00CD488F" w:rsidTr="00CE03C3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Доля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70%</w:t>
            </w:r>
          </w:p>
        </w:tc>
      </w:tr>
      <w:tr w:rsidR="00CE03C3" w:rsidRPr="00CD488F" w:rsidTr="00CE03C3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от общего количества поступивших жалоб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0%</w:t>
            </w:r>
          </w:p>
        </w:tc>
      </w:tr>
      <w:tr w:rsidR="00CE03C3" w:rsidRPr="00CD488F" w:rsidTr="00CE03C3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0%</w:t>
            </w:r>
          </w:p>
        </w:tc>
      </w:tr>
      <w:tr w:rsidR="00CE03C3" w:rsidRPr="00CD488F" w:rsidTr="00CE03C3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Доля контрольных (надзорных)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3" w:rsidRPr="00CD488F" w:rsidRDefault="00CE03C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CD488F">
              <w:rPr>
                <w:rFonts w:ascii="Arial" w:hAnsi="Arial" w:cs="Arial"/>
              </w:rPr>
              <w:t>5%</w:t>
            </w:r>
          </w:p>
        </w:tc>
      </w:tr>
    </w:tbl>
    <w:p w:rsidR="00CE03C3" w:rsidRPr="00CD488F" w:rsidRDefault="00CE03C3" w:rsidP="00CE03C3">
      <w:pPr>
        <w:jc w:val="center"/>
        <w:rPr>
          <w:rFonts w:ascii="Arial" w:hAnsi="Arial" w:cs="Arial"/>
          <w:bCs/>
        </w:rPr>
      </w:pPr>
      <w:r w:rsidRPr="00CD488F">
        <w:rPr>
          <w:rFonts w:ascii="Arial" w:hAnsi="Arial" w:cs="Arial"/>
          <w:bCs/>
        </w:rPr>
        <w:t>2. Индикативные показатели</w:t>
      </w:r>
    </w:p>
    <w:p w:rsidR="00CE03C3" w:rsidRPr="00CD488F" w:rsidRDefault="00CE03C3" w:rsidP="00CE03C3">
      <w:pPr>
        <w:jc w:val="center"/>
        <w:rPr>
          <w:rFonts w:ascii="Arial" w:hAnsi="Arial" w:cs="Arial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CD488F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CD488F">
              <w:rPr>
                <w:rFonts w:ascii="Arial" w:hAnsi="Arial" w:cs="Arial"/>
                <w:bCs/>
                <w:color w:val="000000"/>
              </w:rPr>
              <w:t xml:space="preserve">Индикативные показатели, характеризующие параметры </w:t>
            </w:r>
          </w:p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CD488F">
              <w:rPr>
                <w:rFonts w:ascii="Arial" w:hAnsi="Arial" w:cs="Arial"/>
                <w:bCs/>
                <w:color w:val="000000"/>
              </w:rPr>
              <w:t>проведенных мероприятий</w:t>
            </w: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Ввн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= (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Рф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Рп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Ввн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выполняемость внеплановых проверок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Рф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проведенных внеплановых проверок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Рп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Письма и жалобы, поступившие в Контрольный орган</w:t>
            </w:r>
          </w:p>
        </w:tc>
      </w:tr>
      <w:tr w:rsidR="00CE03C3" w:rsidRPr="00CD488F" w:rsidTr="00CE03C3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CD488F">
              <w:rPr>
                <w:rFonts w:ascii="Arial" w:hAnsi="Arial" w:cs="Arial"/>
                <w:color w:val="000000"/>
              </w:rPr>
              <w:t>Ж</w:t>
            </w:r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 x 100 /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CD488F">
              <w:rPr>
                <w:rFonts w:ascii="Arial" w:hAnsi="Arial" w:cs="Arial"/>
                <w:color w:val="000000"/>
              </w:rPr>
              <w:t>Ж</w:t>
            </w:r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 - количество жалоб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Пф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D488F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 x 100 /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D488F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 - количество проверок, признанных недействительными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Пф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 xml:space="preserve">По x 100 /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По - проверки, не проведенные по причине отсутствия проверяемого лица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Пф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Кзо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х 100 /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Кзо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заявлений, по которым пришел отказ в согласовании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Кпз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Кнм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х 100 /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нм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материалов, направленных в уполномоченные органы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Квн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CD488F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CD488F">
              <w:rPr>
                <w:rFonts w:ascii="Arial" w:hAnsi="Arial" w:cs="Arial"/>
                <w:bCs/>
                <w:color w:val="000000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 xml:space="preserve">Количество </w:t>
            </w:r>
            <w:r w:rsidRPr="00CD488F">
              <w:rPr>
                <w:rFonts w:ascii="Arial" w:hAnsi="Arial" w:cs="Arial"/>
                <w:color w:val="000000"/>
              </w:rPr>
              <w:lastRenderedPageBreak/>
              <w:t>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  <w:tr w:rsidR="00CE03C3" w:rsidRPr="00CD488F" w:rsidTr="00CE03C3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lastRenderedPageBreak/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CD488F">
              <w:rPr>
                <w:rFonts w:ascii="Arial" w:hAnsi="Arial" w:cs="Arial"/>
                <w:color w:val="000000"/>
              </w:rPr>
              <w:t xml:space="preserve">Км / </w:t>
            </w:r>
            <w:proofErr w:type="spellStart"/>
            <w:proofErr w:type="gramStart"/>
            <w:r w:rsidRPr="00CD488F">
              <w:rPr>
                <w:rFonts w:ascii="Arial" w:hAnsi="Arial" w:cs="Arial"/>
                <w:color w:val="000000"/>
              </w:rPr>
              <w:t>Кр</w:t>
            </w:r>
            <w:proofErr w:type="spellEnd"/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= </w:t>
            </w:r>
            <w:proofErr w:type="spellStart"/>
            <w:r w:rsidRPr="00CD488F">
              <w:rPr>
                <w:rFonts w:ascii="Arial" w:hAnsi="Arial" w:cs="Arial"/>
                <w:color w:val="000000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CD488F">
              <w:rPr>
                <w:rFonts w:ascii="Arial" w:hAnsi="Arial" w:cs="Arial"/>
                <w:color w:val="000000"/>
              </w:rPr>
              <w:t>Км</w:t>
            </w:r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 - количество контрольных мероприятий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D488F">
              <w:rPr>
                <w:rFonts w:ascii="Arial" w:hAnsi="Arial" w:cs="Arial"/>
                <w:color w:val="000000"/>
              </w:rPr>
              <w:t>Кр</w:t>
            </w:r>
            <w:proofErr w:type="spellEnd"/>
            <w:proofErr w:type="gramEnd"/>
            <w:r w:rsidRPr="00CD488F">
              <w:rPr>
                <w:rFonts w:ascii="Arial" w:hAnsi="Arial" w:cs="Arial"/>
                <w:color w:val="000000"/>
              </w:rPr>
              <w:t xml:space="preserve"> - количество работников органа муниципального контроля (ед.)</w:t>
            </w:r>
          </w:p>
          <w:p w:rsidR="00CE03C3" w:rsidRPr="00CD488F" w:rsidRDefault="00CE03C3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CD488F">
              <w:rPr>
                <w:rFonts w:ascii="Arial" w:hAnsi="Arial" w:cs="Arial"/>
                <w:color w:val="000000"/>
              </w:rPr>
              <w:t>Нк</w:t>
            </w:r>
            <w:proofErr w:type="spellEnd"/>
            <w:r w:rsidRPr="00CD488F">
              <w:rPr>
                <w:rFonts w:ascii="Arial" w:hAnsi="Arial" w:cs="Arial"/>
                <w:color w:val="000000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03C3" w:rsidRPr="00CD488F" w:rsidRDefault="00CE03C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E03C3" w:rsidRPr="00CD488F" w:rsidRDefault="00CE03C3" w:rsidP="00CE03C3">
      <w:pPr>
        <w:rPr>
          <w:rFonts w:ascii="Arial" w:hAnsi="Arial" w:cs="Arial"/>
        </w:rPr>
      </w:pPr>
    </w:p>
    <w:p w:rsidR="00CE03C3" w:rsidRPr="00CD488F" w:rsidRDefault="00CE03C3" w:rsidP="00CE03C3">
      <w:pPr>
        <w:ind w:firstLine="708"/>
        <w:rPr>
          <w:rFonts w:ascii="Arial" w:hAnsi="Arial" w:cs="Arial"/>
        </w:rPr>
      </w:pPr>
    </w:p>
    <w:p w:rsidR="00CE03C3" w:rsidRPr="00CD488F" w:rsidRDefault="00CE03C3" w:rsidP="00CE03C3">
      <w:pPr>
        <w:ind w:firstLine="708"/>
        <w:rPr>
          <w:rFonts w:ascii="Arial" w:hAnsi="Arial" w:cs="Arial"/>
        </w:rPr>
      </w:pPr>
    </w:p>
    <w:p w:rsidR="00CE03C3" w:rsidRPr="00CD488F" w:rsidRDefault="00CE03C3" w:rsidP="00CE03C3">
      <w:pPr>
        <w:ind w:firstLine="708"/>
        <w:rPr>
          <w:rFonts w:ascii="Arial" w:hAnsi="Arial" w:cs="Arial"/>
        </w:rPr>
      </w:pPr>
    </w:p>
    <w:p w:rsidR="003D79F2" w:rsidRPr="00CD488F" w:rsidRDefault="003D79F2">
      <w:pPr>
        <w:rPr>
          <w:rFonts w:ascii="Arial" w:hAnsi="Arial" w:cs="Arial"/>
        </w:rPr>
      </w:pPr>
    </w:p>
    <w:sectPr w:rsidR="003D79F2" w:rsidRPr="00CD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0"/>
    <w:rsid w:val="00004568"/>
    <w:rsid w:val="000F0F22"/>
    <w:rsid w:val="000F66C3"/>
    <w:rsid w:val="00112EF4"/>
    <w:rsid w:val="00164389"/>
    <w:rsid w:val="00225B4B"/>
    <w:rsid w:val="003D79F2"/>
    <w:rsid w:val="004319FC"/>
    <w:rsid w:val="004A2950"/>
    <w:rsid w:val="004A5583"/>
    <w:rsid w:val="004C1323"/>
    <w:rsid w:val="00655368"/>
    <w:rsid w:val="006C74F7"/>
    <w:rsid w:val="007D59EE"/>
    <w:rsid w:val="008D01F0"/>
    <w:rsid w:val="009E7EA1"/>
    <w:rsid w:val="00B308C8"/>
    <w:rsid w:val="00B9597A"/>
    <w:rsid w:val="00BA7A92"/>
    <w:rsid w:val="00C24A14"/>
    <w:rsid w:val="00CA0382"/>
    <w:rsid w:val="00CC3166"/>
    <w:rsid w:val="00CD488F"/>
    <w:rsid w:val="00CE03C3"/>
    <w:rsid w:val="00D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95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CE03C3"/>
    <w:rPr>
      <w:rFonts w:ascii="Arial" w:hAnsi="Arial" w:cs="Arial"/>
      <w:lang w:eastAsia="zh-CN"/>
    </w:rPr>
  </w:style>
  <w:style w:type="character" w:customStyle="1" w:styleId="ListParagraphChar">
    <w:name w:val="List Paragraph Char"/>
    <w:link w:val="1"/>
    <w:locked/>
    <w:rsid w:val="00CE03C3"/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rsid w:val="00CE03C3"/>
    <w:pPr>
      <w:widowControl w:val="0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2</cp:revision>
  <dcterms:created xsi:type="dcterms:W3CDTF">2022-03-04T09:43:00Z</dcterms:created>
  <dcterms:modified xsi:type="dcterms:W3CDTF">2022-03-04T09:43:00Z</dcterms:modified>
</cp:coreProperties>
</file>