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C2" w:rsidRPr="00395D6D" w:rsidRDefault="002C48C2" w:rsidP="00CC49DD">
      <w:pPr>
        <w:jc w:val="center"/>
        <w:rPr>
          <w:rFonts w:ascii="Times New Roman" w:hAnsi="Times New Roman" w:cs="Times New Roman"/>
        </w:rPr>
      </w:pPr>
      <w:bookmarkStart w:id="0" w:name="bookmark0"/>
      <w:r w:rsidRPr="003979D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17pt">
            <v:imagedata r:id="rId5" o:title=""/>
          </v:shape>
        </w:pict>
      </w:r>
    </w:p>
    <w:p w:rsidR="002C48C2" w:rsidRPr="00395D6D" w:rsidRDefault="002C48C2" w:rsidP="00CC49DD">
      <w:pPr>
        <w:rPr>
          <w:rFonts w:ascii="Times New Roman" w:hAnsi="Times New Roman" w:cs="Times New Roman"/>
          <w:b/>
          <w:sz w:val="36"/>
          <w:szCs w:val="36"/>
        </w:rPr>
      </w:pPr>
      <w:r w:rsidRPr="00395D6D">
        <w:rPr>
          <w:rFonts w:ascii="Times New Roman" w:hAnsi="Times New Roman" w:cs="Times New Roman"/>
          <w:b/>
          <w:sz w:val="36"/>
          <w:szCs w:val="36"/>
        </w:rPr>
        <w:t xml:space="preserve">         АДМИНИСТРАЦИЯ ПОСЕЛКА КОНЫШЕВКА</w:t>
      </w:r>
    </w:p>
    <w:p w:rsidR="002C48C2" w:rsidRPr="00395D6D" w:rsidRDefault="002C48C2" w:rsidP="00CC49DD">
      <w:pPr>
        <w:rPr>
          <w:rFonts w:ascii="Times New Roman" w:hAnsi="Times New Roman" w:cs="Times New Roman"/>
          <w:b/>
          <w:sz w:val="32"/>
          <w:szCs w:val="32"/>
        </w:rPr>
      </w:pPr>
      <w:r w:rsidRPr="00395D6D">
        <w:rPr>
          <w:rFonts w:ascii="Times New Roman" w:hAnsi="Times New Roman" w:cs="Times New Roman"/>
          <w:b/>
          <w:sz w:val="32"/>
          <w:szCs w:val="32"/>
        </w:rPr>
        <w:t xml:space="preserve">            КОНЫШЕВСКОГО РАЙОНА КУРСКОЙ ОБЛАСТИ</w:t>
      </w:r>
    </w:p>
    <w:p w:rsidR="002C48C2" w:rsidRPr="00395D6D" w:rsidRDefault="002C48C2" w:rsidP="00CC49DD">
      <w:pPr>
        <w:rPr>
          <w:rFonts w:ascii="Times New Roman" w:hAnsi="Times New Roman" w:cs="Times New Roman"/>
          <w:b/>
          <w:sz w:val="12"/>
          <w:szCs w:val="1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8"/>
      </w:tblGrid>
      <w:tr w:rsidR="002C48C2" w:rsidRPr="00395D6D" w:rsidTr="0072406C">
        <w:tc>
          <w:tcPr>
            <w:tcW w:w="9792" w:type="dxa"/>
            <w:tcBorders>
              <w:top w:val="single" w:sz="18" w:space="0" w:color="auto"/>
              <w:left w:val="nil"/>
              <w:bottom w:val="nil"/>
              <w:right w:val="nil"/>
            </w:tcBorders>
          </w:tcPr>
          <w:p w:rsidR="002C48C2" w:rsidRPr="00395D6D" w:rsidRDefault="002C48C2" w:rsidP="000F52E5"/>
        </w:tc>
      </w:tr>
    </w:tbl>
    <w:p w:rsidR="002C48C2" w:rsidRDefault="002C48C2" w:rsidP="00CC49DD">
      <w:r>
        <w:t xml:space="preserve">           </w:t>
      </w:r>
      <w:r>
        <w:tab/>
      </w:r>
      <w:r>
        <w:tab/>
      </w:r>
      <w:r>
        <w:tab/>
      </w:r>
      <w:r>
        <w:tab/>
      </w:r>
      <w:r>
        <w:tab/>
      </w:r>
      <w:r>
        <w:tab/>
      </w:r>
    </w:p>
    <w:p w:rsidR="002C48C2" w:rsidRDefault="002C48C2" w:rsidP="00CC49DD">
      <w:pPr>
        <w:jc w:val="center"/>
        <w:rPr>
          <w:rFonts w:ascii="Times New Roman" w:hAnsi="Times New Roman" w:cs="Times New Roman"/>
          <w:sz w:val="28"/>
          <w:szCs w:val="28"/>
        </w:rPr>
      </w:pPr>
    </w:p>
    <w:p w:rsidR="002C48C2" w:rsidRPr="00231F34" w:rsidRDefault="002C48C2" w:rsidP="00CC49DD">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C48C2" w:rsidRPr="00231F34" w:rsidRDefault="002C48C2" w:rsidP="00CC49DD">
      <w:pPr>
        <w:rPr>
          <w:rFonts w:ascii="Times New Roman" w:hAnsi="Times New Roman" w:cs="Times New Roman"/>
          <w:sz w:val="28"/>
          <w:szCs w:val="28"/>
        </w:rPr>
      </w:pPr>
    </w:p>
    <w:p w:rsidR="002C48C2" w:rsidRPr="00231F34" w:rsidRDefault="002C48C2" w:rsidP="00CC49DD">
      <w:pPr>
        <w:rPr>
          <w:rFonts w:ascii="Times New Roman" w:hAnsi="Times New Roman" w:cs="Times New Roman"/>
          <w:sz w:val="28"/>
          <w:szCs w:val="28"/>
        </w:rPr>
      </w:pPr>
    </w:p>
    <w:p w:rsidR="002C48C2" w:rsidRDefault="002C48C2" w:rsidP="00986BA5">
      <w:pPr>
        <w:rPr>
          <w:rFonts w:ascii="Times New Roman" w:hAnsi="Times New Roman" w:cs="Times New Roman"/>
          <w:sz w:val="28"/>
          <w:szCs w:val="28"/>
        </w:rPr>
      </w:pPr>
      <w:r w:rsidRPr="00231F34">
        <w:rPr>
          <w:rFonts w:ascii="Times New Roman" w:hAnsi="Times New Roman" w:cs="Times New Roman"/>
          <w:sz w:val="28"/>
          <w:szCs w:val="28"/>
        </w:rPr>
        <w:t xml:space="preserve">От </w:t>
      </w:r>
      <w:r>
        <w:rPr>
          <w:rFonts w:ascii="Times New Roman" w:hAnsi="Times New Roman" w:cs="Times New Roman"/>
          <w:sz w:val="28"/>
          <w:szCs w:val="28"/>
        </w:rPr>
        <w:t xml:space="preserve">09 октября 2015г.  </w:t>
      </w:r>
      <w:r w:rsidRPr="00231F34">
        <w:rPr>
          <w:rFonts w:ascii="Times New Roman" w:hAnsi="Times New Roman" w:cs="Times New Roman"/>
          <w:sz w:val="28"/>
          <w:szCs w:val="28"/>
        </w:rPr>
        <w:t>№</w:t>
      </w:r>
      <w:r>
        <w:rPr>
          <w:rFonts w:ascii="Times New Roman" w:hAnsi="Times New Roman" w:cs="Times New Roman"/>
          <w:sz w:val="28"/>
          <w:szCs w:val="28"/>
        </w:rPr>
        <w:t>89-па</w:t>
      </w:r>
      <w:bookmarkEnd w:id="0"/>
    </w:p>
    <w:p w:rsidR="002C48C2" w:rsidRPr="00986BA5" w:rsidRDefault="002C48C2" w:rsidP="00986BA5">
      <w:pPr>
        <w:rPr>
          <w:rFonts w:ascii="Times New Roman" w:hAnsi="Times New Roman" w:cs="Times New Roman"/>
          <w:sz w:val="28"/>
          <w:szCs w:val="28"/>
        </w:rPr>
      </w:pPr>
    </w:p>
    <w:p w:rsidR="002C48C2"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Об утверждении Положения о графиках </w:t>
      </w:r>
    </w:p>
    <w:p w:rsidR="002C48C2"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аварийного ограничения режимов </w:t>
      </w:r>
    </w:p>
    <w:p w:rsidR="002C48C2"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потребления тепловой энергии у </w:t>
      </w:r>
    </w:p>
    <w:p w:rsidR="002C48C2"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потребителей и ограничения, прекращения </w:t>
      </w:r>
    </w:p>
    <w:p w:rsidR="002C48C2"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подачи тепловой энергии при возникновении </w:t>
      </w:r>
    </w:p>
    <w:p w:rsidR="002C48C2"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(угрозе возникновения) аварийных ситуаций </w:t>
      </w:r>
    </w:p>
    <w:p w:rsidR="002C48C2" w:rsidRPr="00986BA5" w:rsidRDefault="002C48C2" w:rsidP="00986BA5">
      <w:pPr>
        <w:rPr>
          <w:rFonts w:ascii="Times New Roman" w:hAnsi="Times New Roman" w:cs="Times New Roman"/>
          <w:sz w:val="28"/>
          <w:szCs w:val="28"/>
        </w:rPr>
      </w:pPr>
      <w:r w:rsidRPr="00986BA5">
        <w:rPr>
          <w:rFonts w:ascii="Times New Roman" w:hAnsi="Times New Roman" w:cs="Times New Roman"/>
          <w:sz w:val="28"/>
          <w:szCs w:val="28"/>
        </w:rPr>
        <w:t xml:space="preserve">в системе теплоснабжения </w:t>
      </w:r>
      <w:r>
        <w:rPr>
          <w:rFonts w:ascii="Times New Roman" w:hAnsi="Times New Roman" w:cs="Times New Roman"/>
          <w:sz w:val="28"/>
          <w:szCs w:val="28"/>
        </w:rPr>
        <w:t>поселка Конышевка</w:t>
      </w:r>
    </w:p>
    <w:p w:rsidR="002C48C2" w:rsidRPr="00986BA5" w:rsidRDefault="002C48C2" w:rsidP="00986BA5">
      <w:pPr>
        <w:rPr>
          <w:rFonts w:ascii="Times New Roman" w:hAnsi="Times New Roman" w:cs="Times New Roman"/>
          <w:sz w:val="28"/>
          <w:szCs w:val="28"/>
        </w:rPr>
      </w:pPr>
    </w:p>
    <w:p w:rsidR="002C48C2" w:rsidRPr="00986BA5" w:rsidRDefault="002C48C2" w:rsidP="00CC49DD">
      <w:pPr>
        <w:ind w:firstLine="708"/>
        <w:jc w:val="both"/>
        <w:rPr>
          <w:rFonts w:ascii="Times New Roman" w:hAnsi="Times New Roman" w:cs="Times New Roman"/>
          <w:sz w:val="28"/>
          <w:szCs w:val="28"/>
        </w:rPr>
      </w:pPr>
      <w:r w:rsidRPr="00986BA5">
        <w:rPr>
          <w:rFonts w:ascii="Times New Roman" w:hAnsi="Times New Roman" w:cs="Times New Roman"/>
          <w:sz w:val="28"/>
          <w:szCs w:val="28"/>
        </w:rPr>
        <w:t xml:space="preserve">В соответствии с Федеральным законом от 27 июля 2010 года № 190-ФЗ «О теплоснабжении», постановлением Правительства Российской Федерации от 08.08.2012 года № 808 «Об организации теплоснабжения в Российской Федерации и о внесении изменений в некоторые акты Правительства Российской Федерации», Приказом министерства энергетики Российской Федерации от 12 марта 2013 года №103 «Об утверждении правил оценки готовности к отопительному периоду»,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r>
        <w:rPr>
          <w:rFonts w:ascii="Times New Roman" w:hAnsi="Times New Roman" w:cs="Times New Roman"/>
          <w:sz w:val="28"/>
          <w:szCs w:val="28"/>
        </w:rPr>
        <w:t>поселка Конышевка</w:t>
      </w:r>
      <w:r w:rsidRPr="00986BA5">
        <w:rPr>
          <w:rFonts w:ascii="Times New Roman" w:hAnsi="Times New Roman" w:cs="Times New Roman"/>
          <w:sz w:val="28"/>
          <w:szCs w:val="28"/>
        </w:rPr>
        <w:t xml:space="preserve"> Курской области ПОСТАНОВЛЯЕТ:</w:t>
      </w:r>
    </w:p>
    <w:p w:rsidR="002C48C2" w:rsidRPr="00986BA5" w:rsidRDefault="002C48C2" w:rsidP="009765D3">
      <w:pPr>
        <w:jc w:val="both"/>
        <w:rPr>
          <w:rFonts w:ascii="Times New Roman" w:hAnsi="Times New Roman" w:cs="Times New Roman"/>
          <w:sz w:val="28"/>
          <w:szCs w:val="28"/>
        </w:rPr>
      </w:pPr>
    </w:p>
    <w:p w:rsidR="002C48C2" w:rsidRPr="00986BA5" w:rsidRDefault="002C48C2" w:rsidP="009765D3">
      <w:pPr>
        <w:ind w:firstLine="708"/>
        <w:jc w:val="both"/>
        <w:rPr>
          <w:rFonts w:ascii="Times New Roman" w:hAnsi="Times New Roman" w:cs="Times New Roman"/>
          <w:sz w:val="28"/>
          <w:szCs w:val="28"/>
        </w:rPr>
      </w:pPr>
      <w:r w:rsidRPr="00986BA5">
        <w:rPr>
          <w:rFonts w:ascii="Times New Roman" w:hAnsi="Times New Roman" w:cs="Times New Roman"/>
          <w:sz w:val="28"/>
          <w:szCs w:val="28"/>
        </w:rPr>
        <w:t xml:space="preserve">1.Утвердить Положение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sz w:val="28"/>
          <w:szCs w:val="28"/>
        </w:rPr>
        <w:t>поселка Конышевка</w:t>
      </w:r>
      <w:r w:rsidRPr="00986BA5">
        <w:rPr>
          <w:rFonts w:ascii="Times New Roman" w:hAnsi="Times New Roman" w:cs="Times New Roman"/>
          <w:sz w:val="28"/>
          <w:szCs w:val="28"/>
        </w:rPr>
        <w:t xml:space="preserve"> (приложение №1).</w:t>
      </w:r>
    </w:p>
    <w:p w:rsidR="002C48C2" w:rsidRPr="00986BA5" w:rsidRDefault="002C48C2" w:rsidP="009765D3">
      <w:pPr>
        <w:ind w:firstLine="708"/>
        <w:jc w:val="both"/>
        <w:rPr>
          <w:rFonts w:ascii="Times New Roman" w:hAnsi="Times New Roman" w:cs="Times New Roman"/>
          <w:sz w:val="28"/>
          <w:szCs w:val="28"/>
        </w:rPr>
      </w:pPr>
      <w:r w:rsidRPr="00986BA5">
        <w:rPr>
          <w:rFonts w:ascii="Times New Roman" w:hAnsi="Times New Roman" w:cs="Times New Roman"/>
          <w:sz w:val="28"/>
          <w:szCs w:val="28"/>
        </w:rPr>
        <w:t>2.Рекомендовать руководителям теплоснабжающих организаций руководствоваться данным положением.</w:t>
      </w:r>
    </w:p>
    <w:p w:rsidR="002C48C2" w:rsidRPr="00986BA5" w:rsidRDefault="002C48C2" w:rsidP="009765D3">
      <w:pPr>
        <w:jc w:val="both"/>
        <w:rPr>
          <w:rFonts w:ascii="Times New Roman" w:hAnsi="Times New Roman" w:cs="Times New Roman"/>
          <w:sz w:val="28"/>
          <w:szCs w:val="28"/>
        </w:rPr>
      </w:pPr>
      <w:r>
        <w:rPr>
          <w:rFonts w:ascii="Times New Roman" w:hAnsi="Times New Roman" w:cs="Times New Roman"/>
          <w:sz w:val="28"/>
          <w:szCs w:val="28"/>
        </w:rPr>
        <w:tab/>
      </w:r>
      <w:r w:rsidRPr="00986BA5">
        <w:rPr>
          <w:rFonts w:ascii="Times New Roman" w:hAnsi="Times New Roman" w:cs="Times New Roman"/>
          <w:sz w:val="28"/>
          <w:szCs w:val="28"/>
        </w:rPr>
        <w:t>3.Опубликовать на</w:t>
      </w:r>
      <w:r>
        <w:rPr>
          <w:rFonts w:ascii="Times New Roman" w:hAnsi="Times New Roman" w:cs="Times New Roman"/>
          <w:sz w:val="28"/>
          <w:szCs w:val="28"/>
        </w:rPr>
        <w:t xml:space="preserve">стоящее постановление </w:t>
      </w:r>
      <w:r w:rsidRPr="00986BA5">
        <w:rPr>
          <w:rFonts w:ascii="Times New Roman" w:hAnsi="Times New Roman" w:cs="Times New Roman"/>
          <w:sz w:val="28"/>
          <w:szCs w:val="28"/>
        </w:rPr>
        <w:t xml:space="preserve">на официальном сайте органов местного самоуправления </w:t>
      </w:r>
      <w:r>
        <w:rPr>
          <w:rFonts w:ascii="Times New Roman" w:hAnsi="Times New Roman" w:cs="Times New Roman"/>
          <w:sz w:val="28"/>
          <w:szCs w:val="28"/>
        </w:rPr>
        <w:t>поселка Конышевка</w:t>
      </w:r>
      <w:r w:rsidRPr="00986BA5">
        <w:rPr>
          <w:rFonts w:ascii="Times New Roman" w:hAnsi="Times New Roman" w:cs="Times New Roman"/>
          <w:sz w:val="28"/>
          <w:szCs w:val="28"/>
        </w:rPr>
        <w:t>.</w:t>
      </w:r>
    </w:p>
    <w:p w:rsidR="002C48C2" w:rsidRDefault="002C48C2" w:rsidP="009765D3">
      <w:pPr>
        <w:jc w:val="both"/>
        <w:rPr>
          <w:rFonts w:ascii="Times New Roman" w:hAnsi="Times New Roman" w:cs="Times New Roman"/>
          <w:sz w:val="28"/>
          <w:szCs w:val="28"/>
        </w:rPr>
      </w:pPr>
      <w:r>
        <w:rPr>
          <w:rFonts w:ascii="Times New Roman" w:hAnsi="Times New Roman" w:cs="Times New Roman"/>
          <w:sz w:val="28"/>
          <w:szCs w:val="28"/>
        </w:rPr>
        <w:tab/>
      </w:r>
      <w:r w:rsidRPr="00986BA5">
        <w:rPr>
          <w:rFonts w:ascii="Times New Roman" w:hAnsi="Times New Roman" w:cs="Times New Roman"/>
          <w:sz w:val="28"/>
          <w:szCs w:val="28"/>
        </w:rPr>
        <w:t>4.Контроль исполнения настоящего постановления оставляю за собой.</w:t>
      </w: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r>
        <w:rPr>
          <w:rFonts w:ascii="Times New Roman" w:hAnsi="Times New Roman" w:cs="Times New Roman"/>
          <w:sz w:val="28"/>
          <w:szCs w:val="28"/>
        </w:rPr>
        <w:t>Глава поселка Конышевка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А.С.Краснов</w:t>
      </w: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Default="002C48C2" w:rsidP="009765D3">
      <w:pPr>
        <w:jc w:val="both"/>
        <w:rPr>
          <w:rFonts w:ascii="Times New Roman" w:hAnsi="Times New Roman" w:cs="Times New Roman"/>
          <w:sz w:val="28"/>
          <w:szCs w:val="28"/>
        </w:rPr>
      </w:pPr>
    </w:p>
    <w:p w:rsidR="002C48C2" w:rsidRPr="00231F34" w:rsidRDefault="002C48C2" w:rsidP="009765D3">
      <w:pPr>
        <w:jc w:val="both"/>
        <w:rPr>
          <w:rFonts w:ascii="Times New Roman" w:hAnsi="Times New Roman" w:cs="Times New Roman"/>
          <w:sz w:val="28"/>
          <w:szCs w:val="28"/>
        </w:rPr>
      </w:pPr>
    </w:p>
    <w:p w:rsidR="002C48C2" w:rsidRDefault="002C48C2" w:rsidP="00464036">
      <w:pPr>
        <w:ind w:left="4956"/>
        <w:jc w:val="both"/>
        <w:rPr>
          <w:rFonts w:ascii="Times New Roman" w:hAnsi="Times New Roman" w:cs="Times New Roman"/>
          <w:sz w:val="28"/>
          <w:szCs w:val="28"/>
        </w:rPr>
      </w:pPr>
      <w:r w:rsidRPr="000A37B3">
        <w:rPr>
          <w:rFonts w:ascii="Times New Roman" w:hAnsi="Times New Roman" w:cs="Times New Roman"/>
          <w:sz w:val="28"/>
          <w:szCs w:val="28"/>
        </w:rPr>
        <w:t xml:space="preserve">Приложение № 1 </w:t>
      </w:r>
    </w:p>
    <w:p w:rsidR="002C48C2" w:rsidRDefault="002C48C2" w:rsidP="00464036">
      <w:pPr>
        <w:ind w:left="4956"/>
        <w:jc w:val="both"/>
        <w:rPr>
          <w:rFonts w:ascii="Times New Roman" w:hAnsi="Times New Roman" w:cs="Times New Roman"/>
          <w:sz w:val="28"/>
          <w:szCs w:val="28"/>
        </w:rPr>
      </w:pPr>
      <w:r w:rsidRPr="000A37B3">
        <w:rPr>
          <w:rFonts w:ascii="Times New Roman" w:hAnsi="Times New Roman" w:cs="Times New Roman"/>
          <w:sz w:val="28"/>
          <w:szCs w:val="28"/>
        </w:rPr>
        <w:t xml:space="preserve">к постановлению Администрации </w:t>
      </w:r>
    </w:p>
    <w:p w:rsidR="002C48C2" w:rsidRDefault="002C48C2" w:rsidP="00464036">
      <w:pPr>
        <w:ind w:left="4956"/>
        <w:jc w:val="both"/>
        <w:rPr>
          <w:rFonts w:ascii="Times New Roman" w:hAnsi="Times New Roman" w:cs="Times New Roman"/>
          <w:sz w:val="28"/>
          <w:szCs w:val="28"/>
        </w:rPr>
      </w:pPr>
      <w:r>
        <w:rPr>
          <w:rFonts w:ascii="Times New Roman" w:hAnsi="Times New Roman" w:cs="Times New Roman"/>
          <w:sz w:val="28"/>
          <w:szCs w:val="28"/>
        </w:rPr>
        <w:t>поселка Конышевка</w:t>
      </w:r>
      <w:r w:rsidRPr="000A37B3">
        <w:rPr>
          <w:rFonts w:ascii="Times New Roman" w:hAnsi="Times New Roman" w:cs="Times New Roman"/>
          <w:sz w:val="28"/>
          <w:szCs w:val="28"/>
        </w:rPr>
        <w:t xml:space="preserve"> </w:t>
      </w:r>
    </w:p>
    <w:p w:rsidR="002C48C2" w:rsidRPr="000A37B3" w:rsidRDefault="002C48C2" w:rsidP="00464036">
      <w:pPr>
        <w:ind w:left="4956"/>
        <w:jc w:val="both"/>
        <w:rPr>
          <w:rFonts w:ascii="Times New Roman" w:hAnsi="Times New Roman" w:cs="Times New Roman"/>
          <w:sz w:val="28"/>
          <w:szCs w:val="28"/>
        </w:rPr>
      </w:pPr>
      <w:r w:rsidRPr="000A37B3">
        <w:rPr>
          <w:rFonts w:ascii="Times New Roman" w:hAnsi="Times New Roman" w:cs="Times New Roman"/>
          <w:sz w:val="28"/>
          <w:szCs w:val="28"/>
        </w:rPr>
        <w:t xml:space="preserve">от </w:t>
      </w:r>
      <w:r>
        <w:rPr>
          <w:rFonts w:ascii="Times New Roman" w:hAnsi="Times New Roman" w:cs="Times New Roman"/>
          <w:sz w:val="28"/>
          <w:szCs w:val="28"/>
        </w:rPr>
        <w:t>09.10.2015</w:t>
      </w:r>
      <w:r w:rsidRPr="000A37B3">
        <w:rPr>
          <w:rFonts w:ascii="Times New Roman" w:hAnsi="Times New Roman" w:cs="Times New Roman"/>
          <w:sz w:val="28"/>
          <w:szCs w:val="28"/>
        </w:rPr>
        <w:t>г. №</w:t>
      </w:r>
      <w:r>
        <w:rPr>
          <w:rFonts w:ascii="Times New Roman" w:hAnsi="Times New Roman" w:cs="Times New Roman"/>
          <w:sz w:val="28"/>
          <w:szCs w:val="28"/>
        </w:rPr>
        <w:t>89-па</w:t>
      </w:r>
    </w:p>
    <w:p w:rsidR="002C48C2" w:rsidRDefault="002C48C2" w:rsidP="000A37B3">
      <w:pPr>
        <w:jc w:val="both"/>
        <w:rPr>
          <w:rFonts w:ascii="Times New Roman" w:hAnsi="Times New Roman" w:cs="Times New Roman"/>
          <w:sz w:val="28"/>
          <w:szCs w:val="28"/>
        </w:rPr>
      </w:pPr>
    </w:p>
    <w:p w:rsidR="002C48C2" w:rsidRDefault="002C48C2" w:rsidP="000A37B3">
      <w:pPr>
        <w:jc w:val="both"/>
        <w:rPr>
          <w:rFonts w:ascii="Times New Roman" w:hAnsi="Times New Roman" w:cs="Times New Roman"/>
          <w:sz w:val="28"/>
          <w:szCs w:val="28"/>
        </w:rPr>
      </w:pPr>
    </w:p>
    <w:p w:rsidR="002C48C2" w:rsidRPr="000A37B3" w:rsidRDefault="002C48C2" w:rsidP="00464036">
      <w:pPr>
        <w:jc w:val="center"/>
        <w:rPr>
          <w:rFonts w:ascii="Times New Roman" w:hAnsi="Times New Roman" w:cs="Times New Roman"/>
          <w:sz w:val="28"/>
          <w:szCs w:val="28"/>
        </w:rPr>
      </w:pPr>
      <w:r w:rsidRPr="000A37B3">
        <w:rPr>
          <w:rFonts w:ascii="Times New Roman" w:hAnsi="Times New Roman" w:cs="Times New Roman"/>
          <w:sz w:val="28"/>
          <w:szCs w:val="28"/>
        </w:rPr>
        <w:t>ПОЛОЖЕНИЕ</w:t>
      </w:r>
    </w:p>
    <w:p w:rsidR="002C48C2" w:rsidRPr="000A37B3" w:rsidRDefault="002C48C2" w:rsidP="00464036">
      <w:pPr>
        <w:jc w:val="center"/>
        <w:rPr>
          <w:rFonts w:ascii="Times New Roman" w:hAnsi="Times New Roman" w:cs="Times New Roman"/>
          <w:sz w:val="28"/>
          <w:szCs w:val="28"/>
        </w:rPr>
      </w:pPr>
      <w:r w:rsidRPr="000A37B3">
        <w:rPr>
          <w:rFonts w:ascii="Times New Roman" w:hAnsi="Times New Roman" w:cs="Times New Roman"/>
          <w:sz w:val="28"/>
          <w:szCs w:val="28"/>
        </w:rPr>
        <w:t>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w:t>
      </w:r>
      <w:r>
        <w:rPr>
          <w:rFonts w:ascii="Times New Roman" w:hAnsi="Times New Roman" w:cs="Times New Roman"/>
          <w:sz w:val="28"/>
          <w:szCs w:val="28"/>
        </w:rPr>
        <w:t xml:space="preserve"> </w:t>
      </w:r>
      <w:r w:rsidRPr="000A37B3">
        <w:rPr>
          <w:rFonts w:ascii="Times New Roman" w:hAnsi="Times New Roman" w:cs="Times New Roman"/>
          <w:sz w:val="28"/>
          <w:szCs w:val="28"/>
        </w:rPr>
        <w:t xml:space="preserve">системе теплоснабжения </w:t>
      </w:r>
      <w:r>
        <w:rPr>
          <w:rFonts w:ascii="Times New Roman" w:hAnsi="Times New Roman" w:cs="Times New Roman"/>
          <w:sz w:val="28"/>
          <w:szCs w:val="28"/>
        </w:rPr>
        <w:t>поселка Конышевка</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1. Общие положения</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теплоисточнику отдельно (приложение №1).</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1.2. 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субабонентов.</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2. Общие требования к составлению графиков</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2.1. Графики разрабатываются ежегодно теплоснабжающим предприятием и действуют на период с 15 октября текущего года до 15 октября следующего года.</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 xml:space="preserve">Разработанный график согласовывается с администрацией </w:t>
      </w:r>
      <w:r>
        <w:rPr>
          <w:rFonts w:ascii="Times New Roman" w:hAnsi="Times New Roman" w:cs="Times New Roman"/>
          <w:sz w:val="28"/>
          <w:szCs w:val="28"/>
        </w:rPr>
        <w:t>поселка Конышевка</w:t>
      </w:r>
      <w:r w:rsidRPr="000A37B3">
        <w:rPr>
          <w:rFonts w:ascii="Times New Roman" w:hAnsi="Times New Roman" w:cs="Times New Roman"/>
          <w:sz w:val="28"/>
          <w:szCs w:val="28"/>
        </w:rPr>
        <w:t>, утверждается руководителем теплоснабжающей организации и направляется потребителю не позднее 1 октября.</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w:t>
      </w:r>
      <w:r>
        <w:rPr>
          <w:rFonts w:ascii="Times New Roman" w:hAnsi="Times New Roman" w:cs="Times New Roman"/>
          <w:sz w:val="28"/>
          <w:szCs w:val="28"/>
        </w:rPr>
        <w:t xml:space="preserve"> </w:t>
      </w:r>
      <w:r w:rsidRPr="000A37B3">
        <w:rPr>
          <w:rFonts w:ascii="Times New Roman" w:hAnsi="Times New Roman" w:cs="Times New Roman"/>
          <w:sz w:val="28"/>
          <w:szCs w:val="28"/>
        </w:rPr>
        <w:t>особенности производства потребителя с тем, чтобы ущерб от введения графиков был минимальным.</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2.3. В графики ограничения и аварийного отключения потребителей тепловой энергии и мощности не включаются:</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 производства, отключение теплоснабжения которых может привести к выделению взрывоопасных продуктов и смесей;</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 и школы-интернаты, детские дома.</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3. Аварийная бронь теплоснабжения</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2C48C2" w:rsidRPr="000A37B3" w:rsidRDefault="002C48C2" w:rsidP="000A37B3">
      <w:pPr>
        <w:jc w:val="both"/>
        <w:rPr>
          <w:rFonts w:ascii="Times New Roman" w:hAnsi="Times New Roman" w:cs="Times New Roman"/>
          <w:sz w:val="28"/>
          <w:szCs w:val="28"/>
        </w:rPr>
      </w:pPr>
      <w:r>
        <w:rPr>
          <w:rFonts w:ascii="Times New Roman" w:hAnsi="Times New Roman" w:cs="Times New Roman"/>
          <w:sz w:val="28"/>
          <w:szCs w:val="28"/>
        </w:rPr>
        <w:tab/>
      </w:r>
      <w:r w:rsidRPr="000A37B3">
        <w:rPr>
          <w:rFonts w:ascii="Times New Roman" w:hAnsi="Times New Roman" w:cs="Times New Roman"/>
          <w:sz w:val="28"/>
          <w:szCs w:val="28"/>
        </w:rPr>
        <w:t>При изменении величин аварийной и технологической брони вносятся изменения в графики.</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2C48C2" w:rsidRPr="000A37B3" w:rsidRDefault="002C48C2" w:rsidP="000A37B3">
      <w:pPr>
        <w:jc w:val="both"/>
        <w:rPr>
          <w:rFonts w:ascii="Times New Roman" w:hAnsi="Times New Roman" w:cs="Times New Roman"/>
          <w:sz w:val="28"/>
          <w:szCs w:val="28"/>
        </w:rPr>
      </w:pPr>
      <w:r>
        <w:rPr>
          <w:rFonts w:ascii="Times New Roman" w:hAnsi="Times New Roman" w:cs="Times New Roman"/>
          <w:sz w:val="28"/>
          <w:szCs w:val="28"/>
        </w:rPr>
        <w:tab/>
      </w:r>
      <w:r w:rsidRPr="000A37B3">
        <w:rPr>
          <w:rFonts w:ascii="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2C48C2" w:rsidRPr="000A37B3" w:rsidRDefault="002C48C2" w:rsidP="000A37B3">
      <w:pPr>
        <w:jc w:val="both"/>
        <w:rPr>
          <w:rFonts w:ascii="Times New Roman" w:hAnsi="Times New Roman" w:cs="Times New Roman"/>
          <w:sz w:val="28"/>
          <w:szCs w:val="28"/>
        </w:rPr>
      </w:pPr>
      <w:r>
        <w:rPr>
          <w:rFonts w:ascii="Times New Roman" w:hAnsi="Times New Roman" w:cs="Times New Roman"/>
          <w:sz w:val="28"/>
          <w:szCs w:val="28"/>
        </w:rPr>
        <w:tab/>
      </w:r>
      <w:r w:rsidRPr="000A37B3">
        <w:rPr>
          <w:rFonts w:ascii="Times New Roman" w:hAnsi="Times New Roman" w:cs="Times New Roman"/>
          <w:sz w:val="28"/>
          <w:szCs w:val="28"/>
        </w:rPr>
        <w:t>3.3. В примечании к графикам ограничений и аварийных отключений указывается перечень потребителей, не подлежащих ограничениям и отключениям.</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4. Порядок ввода графиков ограничения потребителей тепловой энергии и мощности</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4.1. Графики ограничения потребителей тепловой энергии по согласованию с администрацией города Льгова вводятся через диспетчерские службы теплоснабжающих организаций (ответственных лиц). Руководитель, начальник участка теплоснабжающей организации доводит задание до руководителя котельной с указанием величины, времени начала и окончания ограничений.</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4.2. Заместитель руководителя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При необходимости срочного введения в действие графиков ограничения, извещение об этом передается потребителю по каналам связи.</w:t>
      </w:r>
    </w:p>
    <w:p w:rsidR="002C48C2"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5. Порядок ввода графиков аварийного отключения потребителей тепловой мощности</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 xml:space="preserve">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r>
        <w:rPr>
          <w:rFonts w:ascii="Times New Roman" w:hAnsi="Times New Roman" w:cs="Times New Roman"/>
          <w:sz w:val="28"/>
          <w:szCs w:val="28"/>
        </w:rPr>
        <w:t>Конышевского района</w:t>
      </w:r>
      <w:r w:rsidRPr="000A37B3">
        <w:rPr>
          <w:rFonts w:ascii="Times New Roman" w:hAnsi="Times New Roman" w:cs="Times New Roman"/>
          <w:sz w:val="28"/>
          <w:szCs w:val="28"/>
        </w:rPr>
        <w:t>.</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6. Обязанности, права и ответственность теплоснабжающих организаций</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осуществляет теплоснабжающая организация.</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2C48C2" w:rsidRPr="000A37B3" w:rsidRDefault="002C48C2" w:rsidP="00906F9C">
      <w:pPr>
        <w:ind w:firstLine="708"/>
        <w:jc w:val="both"/>
        <w:rPr>
          <w:rFonts w:ascii="Times New Roman" w:hAnsi="Times New Roman" w:cs="Times New Roman"/>
          <w:sz w:val="28"/>
          <w:szCs w:val="28"/>
        </w:rPr>
      </w:pPr>
      <w:r w:rsidRPr="000A37B3">
        <w:rPr>
          <w:rFonts w:ascii="Times New Roman" w:hAnsi="Times New Roman" w:cs="Times New Roman"/>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2C48C2" w:rsidRPr="000A37B3" w:rsidRDefault="002C48C2" w:rsidP="000A37B3">
      <w:pPr>
        <w:jc w:val="both"/>
        <w:rPr>
          <w:rFonts w:ascii="Times New Roman" w:hAnsi="Times New Roman" w:cs="Times New Roman"/>
          <w:sz w:val="28"/>
          <w:szCs w:val="28"/>
        </w:rPr>
      </w:pP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7. Обязанности, права и ответственность</w:t>
      </w:r>
    </w:p>
    <w:p w:rsidR="002C48C2" w:rsidRPr="000A37B3" w:rsidRDefault="002C48C2" w:rsidP="00906F9C">
      <w:pPr>
        <w:jc w:val="center"/>
        <w:rPr>
          <w:rFonts w:ascii="Times New Roman" w:hAnsi="Times New Roman" w:cs="Times New Roman"/>
          <w:sz w:val="28"/>
          <w:szCs w:val="28"/>
        </w:rPr>
      </w:pPr>
      <w:r w:rsidRPr="000A37B3">
        <w:rPr>
          <w:rFonts w:ascii="Times New Roman" w:hAnsi="Times New Roman" w:cs="Times New Roman"/>
          <w:sz w:val="28"/>
          <w:szCs w:val="28"/>
        </w:rPr>
        <w:t>потребителей тепловой энергии</w:t>
      </w:r>
    </w:p>
    <w:p w:rsidR="002C48C2" w:rsidRPr="000A37B3" w:rsidRDefault="002C48C2" w:rsidP="000A37B3">
      <w:pPr>
        <w:jc w:val="both"/>
        <w:rPr>
          <w:rFonts w:ascii="Times New Roman" w:hAnsi="Times New Roman" w:cs="Times New Roman"/>
          <w:sz w:val="28"/>
          <w:szCs w:val="28"/>
        </w:rPr>
      </w:pP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Потребитель обязан:</w:t>
      </w: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7.1.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7.2.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7.3.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7.4. Обеспечить, в соответствии с двусторонним актом, схему теплоснабжения с выделением нагрузок аварийной и технологической брони.</w:t>
      </w:r>
    </w:p>
    <w:p w:rsidR="002C48C2" w:rsidRPr="000A37B3" w:rsidRDefault="002C48C2" w:rsidP="00745ABF">
      <w:pPr>
        <w:ind w:firstLine="708"/>
        <w:jc w:val="both"/>
        <w:rPr>
          <w:rFonts w:ascii="Times New Roman" w:hAnsi="Times New Roman" w:cs="Times New Roman"/>
          <w:sz w:val="28"/>
          <w:szCs w:val="28"/>
        </w:rPr>
      </w:pPr>
      <w:r w:rsidRPr="000A37B3">
        <w:rPr>
          <w:rFonts w:ascii="Times New Roman" w:hAnsi="Times New Roman" w:cs="Times New Roman"/>
          <w:sz w:val="28"/>
          <w:szCs w:val="2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2C48C2" w:rsidRPr="000A37B3" w:rsidRDefault="002C48C2" w:rsidP="000A37B3">
      <w:pPr>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Pr="000A37B3" w:rsidRDefault="002C48C2" w:rsidP="000C6975">
      <w:pPr>
        <w:widowControl/>
        <w:ind w:left="5664"/>
        <w:jc w:val="both"/>
        <w:rPr>
          <w:rFonts w:ascii="Times New Roman" w:hAnsi="Times New Roman" w:cs="Times New Roman"/>
          <w:color w:val="auto"/>
          <w:sz w:val="28"/>
          <w:szCs w:val="28"/>
        </w:rPr>
      </w:pPr>
      <w:r w:rsidRPr="000A37B3">
        <w:rPr>
          <w:rFonts w:ascii="Times New Roman" w:hAnsi="Times New Roman" w:cs="Times New Roman"/>
          <w:sz w:val="28"/>
          <w:szCs w:val="28"/>
        </w:rPr>
        <w:t>Приложение № 1</w:t>
      </w:r>
    </w:p>
    <w:p w:rsidR="002C48C2" w:rsidRPr="000A37B3" w:rsidRDefault="002C48C2" w:rsidP="000C6975">
      <w:pPr>
        <w:widowControl/>
        <w:ind w:left="4956"/>
        <w:jc w:val="both"/>
        <w:rPr>
          <w:rFonts w:ascii="Times New Roman" w:hAnsi="Times New Roman" w:cs="Times New Roman"/>
          <w:color w:val="auto"/>
          <w:sz w:val="28"/>
          <w:szCs w:val="28"/>
        </w:rPr>
      </w:pPr>
      <w:r w:rsidRPr="000A37B3">
        <w:rPr>
          <w:rFonts w:ascii="Times New Roman" w:hAnsi="Times New Roman" w:cs="Times New Roman"/>
          <w:sz w:val="28"/>
          <w:szCs w:val="28"/>
        </w:rPr>
        <w:t xml:space="preserve">к Положению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sz w:val="28"/>
          <w:szCs w:val="28"/>
        </w:rPr>
        <w:t>поселка Конышевка</w:t>
      </w:r>
    </w:p>
    <w:p w:rsidR="002C48C2" w:rsidRDefault="002C48C2" w:rsidP="005E7D00">
      <w:pPr>
        <w:widowControl/>
        <w:jc w:val="center"/>
        <w:rPr>
          <w:rFonts w:ascii="Times New Roman" w:hAnsi="Times New Roman" w:cs="Times New Roman"/>
          <w:b/>
          <w:bCs/>
          <w:sz w:val="28"/>
          <w:szCs w:val="28"/>
        </w:rPr>
      </w:pPr>
    </w:p>
    <w:p w:rsidR="002C48C2" w:rsidRDefault="002C48C2" w:rsidP="005E7D00">
      <w:pPr>
        <w:widowControl/>
        <w:jc w:val="center"/>
        <w:rPr>
          <w:rFonts w:ascii="Times New Roman" w:hAnsi="Times New Roman" w:cs="Times New Roman"/>
          <w:b/>
          <w:bCs/>
          <w:sz w:val="28"/>
          <w:szCs w:val="28"/>
        </w:rPr>
      </w:pPr>
    </w:p>
    <w:p w:rsidR="002C48C2" w:rsidRDefault="002C48C2" w:rsidP="005E7D00">
      <w:pPr>
        <w:widowControl/>
        <w:jc w:val="center"/>
        <w:rPr>
          <w:rFonts w:ascii="Times New Roman" w:hAnsi="Times New Roman" w:cs="Times New Roman"/>
          <w:b/>
          <w:bCs/>
          <w:sz w:val="28"/>
          <w:szCs w:val="28"/>
        </w:rPr>
      </w:pPr>
    </w:p>
    <w:p w:rsidR="002C48C2" w:rsidRDefault="002C48C2" w:rsidP="005E7D00">
      <w:pPr>
        <w:widowControl/>
        <w:jc w:val="center"/>
        <w:rPr>
          <w:rFonts w:ascii="Times New Roman" w:hAnsi="Times New Roman" w:cs="Times New Roman"/>
          <w:b/>
          <w:bCs/>
          <w:sz w:val="28"/>
          <w:szCs w:val="28"/>
        </w:rPr>
      </w:pPr>
    </w:p>
    <w:p w:rsidR="002C48C2" w:rsidRDefault="002C48C2" w:rsidP="005E7D00">
      <w:pPr>
        <w:widowControl/>
        <w:jc w:val="center"/>
        <w:rPr>
          <w:rFonts w:ascii="Times New Roman" w:hAnsi="Times New Roman" w:cs="Times New Roman"/>
          <w:b/>
          <w:bCs/>
          <w:sz w:val="28"/>
          <w:szCs w:val="28"/>
        </w:rPr>
      </w:pPr>
    </w:p>
    <w:p w:rsidR="002C48C2" w:rsidRPr="000A37B3" w:rsidRDefault="002C48C2" w:rsidP="005E7D00">
      <w:pPr>
        <w:widowControl/>
        <w:jc w:val="center"/>
        <w:rPr>
          <w:rFonts w:ascii="Times New Roman" w:hAnsi="Times New Roman" w:cs="Times New Roman"/>
          <w:color w:val="auto"/>
          <w:sz w:val="28"/>
          <w:szCs w:val="28"/>
        </w:rPr>
      </w:pPr>
      <w:r w:rsidRPr="000A37B3">
        <w:rPr>
          <w:rFonts w:ascii="Times New Roman" w:hAnsi="Times New Roman" w:cs="Times New Roman"/>
          <w:b/>
          <w:bCs/>
          <w:sz w:val="28"/>
          <w:szCs w:val="28"/>
        </w:rPr>
        <w:t>ГРАФИК</w:t>
      </w:r>
    </w:p>
    <w:p w:rsidR="002C48C2" w:rsidRDefault="002C48C2" w:rsidP="005E7D00">
      <w:pPr>
        <w:widowControl/>
        <w:jc w:val="center"/>
        <w:rPr>
          <w:rFonts w:ascii="Times New Roman" w:hAnsi="Times New Roman" w:cs="Times New Roman"/>
          <w:b/>
          <w:bCs/>
          <w:sz w:val="28"/>
          <w:szCs w:val="28"/>
        </w:rPr>
      </w:pPr>
      <w:r w:rsidRPr="000A37B3">
        <w:rPr>
          <w:rFonts w:ascii="Times New Roman" w:hAnsi="Times New Roman" w:cs="Times New Roman"/>
          <w:b/>
          <w:bCs/>
          <w:sz w:val="28"/>
          <w:szCs w:val="28"/>
        </w:rPr>
        <w:t>ограничения и аварийного отключения потребителей при недостатке тепловой мощности или топлива по системе теплоснабжения на осенне-зимний период</w:t>
      </w:r>
    </w:p>
    <w:p w:rsidR="002C48C2" w:rsidRPr="000A37B3" w:rsidRDefault="002C48C2" w:rsidP="005E7D00">
      <w:pPr>
        <w:widowControl/>
        <w:jc w:val="center"/>
        <w:rPr>
          <w:rFonts w:ascii="Times New Roman" w:hAnsi="Times New Roman" w:cs="Times New Roman"/>
          <w:color w:val="auto"/>
          <w:sz w:val="28"/>
          <w:szCs w:val="28"/>
        </w:rPr>
      </w:pPr>
    </w:p>
    <w:tbl>
      <w:tblPr>
        <w:tblW w:w="10024" w:type="dxa"/>
        <w:tblInd w:w="-846" w:type="dxa"/>
        <w:tblLayout w:type="fixed"/>
        <w:tblCellMar>
          <w:left w:w="0" w:type="dxa"/>
          <w:right w:w="0" w:type="dxa"/>
        </w:tblCellMar>
        <w:tblLook w:val="0000"/>
      </w:tblPr>
      <w:tblGrid>
        <w:gridCol w:w="1135"/>
        <w:gridCol w:w="1262"/>
        <w:gridCol w:w="1627"/>
        <w:gridCol w:w="1258"/>
        <w:gridCol w:w="1262"/>
        <w:gridCol w:w="1526"/>
        <w:gridCol w:w="1954"/>
      </w:tblGrid>
      <w:tr w:rsidR="002C48C2" w:rsidRPr="000A37B3" w:rsidTr="005E7D00">
        <w:trPr>
          <w:trHeight w:hRule="exact" w:val="1642"/>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Теплоисточник,</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потребит</w:t>
            </w:r>
            <w:r w:rsidRPr="005E7D00">
              <w:rPr>
                <w:rFonts w:ascii="Times New Roman" w:hAnsi="Times New Roman" w:cs="Times New Roman"/>
                <w:bCs/>
              </w:rPr>
              <w:t>ель</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ель</w:t>
            </w: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Разрешающий</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договорной</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максимум</w:t>
            </w: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Суточный</w:t>
            </w:r>
            <w:r w:rsidRPr="005E7D00">
              <w:rPr>
                <w:rFonts w:ascii="Times New Roman" w:hAnsi="Times New Roman" w:cs="Times New Roman"/>
                <w:bCs/>
              </w:rPr>
              <w:t xml:space="preserve"> </w:t>
            </w:r>
            <w:r w:rsidRPr="000A37B3">
              <w:rPr>
                <w:rFonts w:ascii="Times New Roman" w:hAnsi="Times New Roman" w:cs="Times New Roman"/>
                <w:bCs/>
              </w:rPr>
              <w:t>полезный</w:t>
            </w:r>
            <w:r w:rsidRPr="005E7D00">
              <w:rPr>
                <w:rFonts w:ascii="Times New Roman" w:hAnsi="Times New Roman" w:cs="Times New Roman"/>
                <w:bCs/>
              </w:rPr>
              <w:t xml:space="preserve"> </w:t>
            </w:r>
            <w:r w:rsidRPr="000A37B3">
              <w:rPr>
                <w:rFonts w:ascii="Times New Roman" w:hAnsi="Times New Roman" w:cs="Times New Roman"/>
                <w:bCs/>
              </w:rPr>
              <w:t>отпуск</w:t>
            </w: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Аварийная</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бронь</w:t>
            </w: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Технологич</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еская</w:t>
            </w:r>
          </w:p>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бронь</w:t>
            </w: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Номер очереди и величина снимаемой нагрузки</w:t>
            </w:r>
          </w:p>
        </w:tc>
        <w:tc>
          <w:tcPr>
            <w:tcW w:w="1954" w:type="dxa"/>
            <w:tcBorders>
              <w:top w:val="single" w:sz="4" w:space="0" w:color="auto"/>
              <w:left w:val="single" w:sz="4" w:space="0" w:color="auto"/>
              <w:bottom w:val="nil"/>
              <w:right w:val="single" w:sz="4" w:space="0" w:color="auto"/>
            </w:tcBorders>
            <w:shd w:val="clear" w:color="auto" w:fill="FFFFFF"/>
            <w:vAlign w:val="bottom"/>
          </w:tcPr>
          <w:p w:rsidR="002C48C2" w:rsidRPr="000A37B3" w:rsidRDefault="002C48C2" w:rsidP="005E7D00">
            <w:pPr>
              <w:widowControl/>
              <w:jc w:val="both"/>
              <w:rPr>
                <w:rFonts w:ascii="Times New Roman" w:hAnsi="Times New Roman" w:cs="Times New Roman"/>
                <w:color w:val="auto"/>
              </w:rPr>
            </w:pPr>
            <w:r w:rsidRPr="000A37B3">
              <w:rPr>
                <w:rFonts w:ascii="Times New Roman" w:hAnsi="Times New Roman" w:cs="Times New Roman"/>
                <w:bCs/>
              </w:rPr>
              <w:t>Ф.И.О., должность, телефон оперативного персонала, потребителя, отв. за введение ограничений</w:t>
            </w:r>
          </w:p>
        </w:tc>
      </w:tr>
      <w:tr w:rsidR="002C48C2" w:rsidRPr="000A37B3" w:rsidTr="005E7D00">
        <w:trPr>
          <w:trHeight w:hRule="exact" w:val="293"/>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r>
      <w:tr w:rsidR="002C48C2" w:rsidRPr="000A37B3" w:rsidTr="005E7D00">
        <w:trPr>
          <w:trHeight w:hRule="exact" w:val="283"/>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r>
      <w:tr w:rsidR="002C48C2" w:rsidRPr="000A37B3" w:rsidTr="005E7D00">
        <w:trPr>
          <w:trHeight w:hRule="exact" w:val="288"/>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r>
      <w:tr w:rsidR="002C48C2" w:rsidRPr="000A37B3" w:rsidTr="005E7D00">
        <w:trPr>
          <w:trHeight w:hRule="exact" w:val="302"/>
        </w:trPr>
        <w:tc>
          <w:tcPr>
            <w:tcW w:w="1135"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r>
    </w:tbl>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Default="002C48C2" w:rsidP="000A37B3">
      <w:pPr>
        <w:widowControl/>
        <w:jc w:val="both"/>
        <w:rPr>
          <w:rFonts w:ascii="Times New Roman" w:hAnsi="Times New Roman" w:cs="Times New Roman"/>
          <w:sz w:val="28"/>
          <w:szCs w:val="28"/>
        </w:rPr>
      </w:pPr>
    </w:p>
    <w:p w:rsidR="002C48C2" w:rsidRPr="000A37B3" w:rsidRDefault="002C48C2" w:rsidP="00216223">
      <w:pPr>
        <w:widowControl/>
        <w:ind w:left="5385" w:firstLine="279"/>
        <w:jc w:val="both"/>
        <w:rPr>
          <w:rFonts w:ascii="Times New Roman" w:hAnsi="Times New Roman" w:cs="Times New Roman"/>
          <w:color w:val="auto"/>
          <w:sz w:val="28"/>
          <w:szCs w:val="28"/>
        </w:rPr>
      </w:pPr>
      <w:r w:rsidRPr="000A37B3">
        <w:rPr>
          <w:rFonts w:ascii="Times New Roman" w:hAnsi="Times New Roman" w:cs="Times New Roman"/>
          <w:sz w:val="28"/>
          <w:szCs w:val="28"/>
        </w:rPr>
        <w:t>Приложение № 2</w:t>
      </w:r>
    </w:p>
    <w:p w:rsidR="002C48C2" w:rsidRPr="000A37B3" w:rsidRDefault="002C48C2" w:rsidP="00216223">
      <w:pPr>
        <w:widowControl/>
        <w:ind w:left="3969"/>
        <w:jc w:val="both"/>
        <w:rPr>
          <w:rFonts w:ascii="Times New Roman" w:hAnsi="Times New Roman" w:cs="Times New Roman"/>
          <w:color w:val="auto"/>
          <w:sz w:val="28"/>
          <w:szCs w:val="28"/>
        </w:rPr>
      </w:pPr>
      <w:r w:rsidRPr="000A37B3">
        <w:rPr>
          <w:rFonts w:ascii="Times New Roman" w:hAnsi="Times New Roman" w:cs="Times New Roman"/>
          <w:sz w:val="28"/>
          <w:szCs w:val="28"/>
        </w:rPr>
        <w:t xml:space="preserve">к Положению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sz w:val="28"/>
          <w:szCs w:val="28"/>
        </w:rPr>
        <w:t>поселка Конышевка</w:t>
      </w:r>
    </w:p>
    <w:p w:rsidR="002C48C2" w:rsidRDefault="002C48C2" w:rsidP="000A37B3">
      <w:pPr>
        <w:widowControl/>
        <w:jc w:val="both"/>
        <w:rPr>
          <w:rFonts w:ascii="Times New Roman" w:hAnsi="Times New Roman" w:cs="Times New Roman"/>
          <w:b/>
          <w:bCs/>
          <w:sz w:val="28"/>
          <w:szCs w:val="28"/>
        </w:rPr>
      </w:pPr>
    </w:p>
    <w:p w:rsidR="002C48C2" w:rsidRDefault="002C48C2" w:rsidP="000A37B3">
      <w:pPr>
        <w:widowControl/>
        <w:jc w:val="both"/>
        <w:rPr>
          <w:rFonts w:ascii="Times New Roman" w:hAnsi="Times New Roman" w:cs="Times New Roman"/>
          <w:b/>
          <w:bCs/>
          <w:sz w:val="28"/>
          <w:szCs w:val="28"/>
        </w:rPr>
      </w:pPr>
      <w:r w:rsidRPr="000A37B3">
        <w:rPr>
          <w:rFonts w:ascii="Times New Roman" w:hAnsi="Times New Roman" w:cs="Times New Roman"/>
          <w:b/>
          <w:bCs/>
          <w:sz w:val="28"/>
          <w:szCs w:val="28"/>
        </w:rPr>
        <w:t>Акты аварийной и технологической брони теплоснабжения</w:t>
      </w:r>
    </w:p>
    <w:p w:rsidR="002C48C2" w:rsidRPr="000A37B3" w:rsidRDefault="002C48C2" w:rsidP="000A37B3">
      <w:pPr>
        <w:widowControl/>
        <w:jc w:val="both"/>
        <w:rPr>
          <w:rFonts w:ascii="Times New Roman" w:hAnsi="Times New Roman" w:cs="Times New Roman"/>
          <w:color w:val="auto"/>
          <w:sz w:val="28"/>
          <w:szCs w:val="28"/>
        </w:rPr>
      </w:pP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Наименование предприятия</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Адрес</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Телефон руководителя</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Договорная нагрузка, Гкал/ч</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Сменность предприятия</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Выходные дни</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Величина технологической брони</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Величина аварийной брони</w:t>
      </w:r>
    </w:p>
    <w:p w:rsidR="002C48C2" w:rsidRPr="000A37B3" w:rsidRDefault="002C48C2" w:rsidP="000A37B3">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Суточное потребление, Гкал/ч</w:t>
      </w:r>
    </w:p>
    <w:p w:rsidR="002C48C2" w:rsidRDefault="002C48C2" w:rsidP="000A37B3">
      <w:pPr>
        <w:widowControl/>
        <w:jc w:val="both"/>
        <w:rPr>
          <w:rFonts w:ascii="Times New Roman" w:hAnsi="Times New Roman" w:cs="Times New Roman"/>
          <w:sz w:val="28"/>
          <w:szCs w:val="28"/>
        </w:rPr>
      </w:pP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Настоящий</w:t>
      </w:r>
      <w:r>
        <w:rPr>
          <w:rFonts w:ascii="Times New Roman" w:hAnsi="Times New Roman" w:cs="Times New Roman"/>
          <w:sz w:val="28"/>
          <w:szCs w:val="28"/>
        </w:rPr>
        <w:t xml:space="preserve"> </w:t>
      </w:r>
      <w:r w:rsidRPr="000A37B3">
        <w:rPr>
          <w:rFonts w:ascii="Times New Roman" w:hAnsi="Times New Roman" w:cs="Times New Roman"/>
          <w:sz w:val="28"/>
          <w:szCs w:val="28"/>
        </w:rPr>
        <w:t>акт</w:t>
      </w:r>
      <w:r>
        <w:rPr>
          <w:rFonts w:ascii="Times New Roman" w:hAnsi="Times New Roman" w:cs="Times New Roman"/>
          <w:sz w:val="28"/>
          <w:szCs w:val="28"/>
        </w:rPr>
        <w:t xml:space="preserve"> </w:t>
      </w:r>
      <w:r w:rsidRPr="000A37B3">
        <w:rPr>
          <w:rFonts w:ascii="Times New Roman" w:hAnsi="Times New Roman" w:cs="Times New Roman"/>
          <w:sz w:val="28"/>
          <w:szCs w:val="28"/>
        </w:rPr>
        <w:t>составлен</w:t>
      </w:r>
      <w:r>
        <w:rPr>
          <w:rFonts w:ascii="Times New Roman" w:hAnsi="Times New Roman" w:cs="Times New Roman"/>
          <w:sz w:val="28"/>
          <w:szCs w:val="28"/>
        </w:rPr>
        <w:t>____________________________________________</w:t>
      </w:r>
    </w:p>
    <w:p w:rsidR="002C48C2" w:rsidRPr="000A37B3" w:rsidRDefault="002C48C2" w:rsidP="001A4CA4">
      <w:pPr>
        <w:widowControl/>
        <w:ind w:left="4248"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(дата)</w:t>
      </w:r>
      <w:r w:rsidRPr="000A37B3">
        <w:rPr>
          <w:rFonts w:ascii="Times New Roman" w:hAnsi="Times New Roman" w:cs="Times New Roman"/>
          <w:sz w:val="20"/>
          <w:szCs w:val="20"/>
        </w:rPr>
        <w:tab/>
        <w:t>(должность,</w:t>
      </w:r>
      <w:r w:rsidRPr="000A37B3">
        <w:rPr>
          <w:rFonts w:ascii="Times New Roman" w:hAnsi="Times New Roman" w:cs="Times New Roman"/>
          <w:sz w:val="20"/>
          <w:szCs w:val="20"/>
        </w:rPr>
        <w:tab/>
        <w:t>Ф.И.О.)</w:t>
      </w: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при</w:t>
      </w:r>
      <w:r>
        <w:rPr>
          <w:rFonts w:ascii="Times New Roman" w:hAnsi="Times New Roman" w:cs="Times New Roman"/>
          <w:sz w:val="28"/>
          <w:szCs w:val="28"/>
        </w:rPr>
        <w:t xml:space="preserve"> </w:t>
      </w:r>
      <w:r w:rsidRPr="000A37B3">
        <w:rPr>
          <w:rFonts w:ascii="Times New Roman" w:hAnsi="Times New Roman" w:cs="Times New Roman"/>
          <w:sz w:val="28"/>
          <w:szCs w:val="28"/>
        </w:rPr>
        <w:t>участии</w:t>
      </w:r>
      <w:r>
        <w:rPr>
          <w:rFonts w:ascii="Times New Roman" w:hAnsi="Times New Roman" w:cs="Times New Roman"/>
          <w:sz w:val="28"/>
          <w:szCs w:val="28"/>
        </w:rPr>
        <w:t xml:space="preserve"> </w:t>
      </w:r>
      <w:r w:rsidRPr="000A37B3">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0A37B3">
        <w:rPr>
          <w:rFonts w:ascii="Times New Roman" w:hAnsi="Times New Roman" w:cs="Times New Roman"/>
          <w:sz w:val="28"/>
          <w:szCs w:val="28"/>
        </w:rPr>
        <w:t>предприятия</w:t>
      </w:r>
      <w:r>
        <w:rPr>
          <w:rFonts w:ascii="Times New Roman" w:hAnsi="Times New Roman" w:cs="Times New Roman"/>
          <w:sz w:val="28"/>
          <w:szCs w:val="28"/>
        </w:rPr>
        <w:t>________________________________</w:t>
      </w:r>
    </w:p>
    <w:p w:rsidR="002C48C2" w:rsidRPr="000A37B3" w:rsidRDefault="002C48C2" w:rsidP="001A4CA4">
      <w:pPr>
        <w:widowControl/>
        <w:ind w:left="5664"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(должность Ф.И.О.)</w:t>
      </w:r>
    </w:p>
    <w:tbl>
      <w:tblPr>
        <w:tblW w:w="10537" w:type="dxa"/>
        <w:tblInd w:w="-846" w:type="dxa"/>
        <w:tblLayout w:type="fixed"/>
        <w:tblCellMar>
          <w:left w:w="0" w:type="dxa"/>
          <w:right w:w="0" w:type="dxa"/>
        </w:tblCellMar>
        <w:tblLook w:val="0000"/>
      </w:tblPr>
      <w:tblGrid>
        <w:gridCol w:w="1133"/>
        <w:gridCol w:w="1358"/>
        <w:gridCol w:w="2112"/>
        <w:gridCol w:w="1363"/>
        <w:gridCol w:w="1406"/>
        <w:gridCol w:w="1701"/>
        <w:gridCol w:w="1464"/>
      </w:tblGrid>
      <w:tr w:rsidR="002C48C2" w:rsidRPr="000A37B3" w:rsidTr="00CB2F50">
        <w:trPr>
          <w:trHeight w:hRule="exact" w:val="254"/>
        </w:trPr>
        <w:tc>
          <w:tcPr>
            <w:tcW w:w="1133" w:type="dxa"/>
            <w:vMerge w:val="restart"/>
            <w:tcBorders>
              <w:top w:val="single" w:sz="4" w:space="0" w:color="auto"/>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Тепло</w:t>
            </w:r>
            <w:r w:rsidRPr="000A37B3">
              <w:rPr>
                <w:rFonts w:ascii="Times New Roman" w:hAnsi="Times New Roman" w:cs="Times New Roman"/>
                <w:bCs/>
                <w:sz w:val="20"/>
                <w:szCs w:val="20"/>
              </w:rPr>
              <w:softHyphen/>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источник</w:t>
            </w:r>
          </w:p>
        </w:tc>
        <w:tc>
          <w:tcPr>
            <w:tcW w:w="1358" w:type="dxa"/>
            <w:vMerge w:val="restart"/>
            <w:tcBorders>
              <w:top w:val="single" w:sz="4" w:space="0" w:color="auto"/>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Номер</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питающего</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паропровода</w:t>
            </w:r>
          </w:p>
        </w:tc>
        <w:tc>
          <w:tcPr>
            <w:tcW w:w="4881" w:type="dxa"/>
            <w:gridSpan w:val="3"/>
            <w:tcBorders>
              <w:top w:val="single" w:sz="4" w:space="0" w:color="auto"/>
              <w:left w:val="single" w:sz="4" w:space="0" w:color="auto"/>
              <w:bottom w:val="nil"/>
              <w:right w:val="nil"/>
            </w:tcBorders>
            <w:shd w:val="clear" w:color="auto" w:fill="FFFFFF"/>
            <w:vAlign w:val="bottom"/>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Технологическая бронь</w:t>
            </w:r>
          </w:p>
        </w:tc>
        <w:tc>
          <w:tcPr>
            <w:tcW w:w="3165" w:type="dxa"/>
            <w:gridSpan w:val="2"/>
            <w:tcBorders>
              <w:top w:val="single" w:sz="4" w:space="0" w:color="auto"/>
              <w:left w:val="single" w:sz="4" w:space="0" w:color="auto"/>
              <w:bottom w:val="nil"/>
              <w:right w:val="single" w:sz="4" w:space="0" w:color="auto"/>
            </w:tcBorders>
            <w:shd w:val="clear" w:color="auto" w:fill="FFFFFF"/>
            <w:vAlign w:val="bottom"/>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Аварийная бронь</w:t>
            </w:r>
          </w:p>
        </w:tc>
      </w:tr>
      <w:tr w:rsidR="002C48C2" w:rsidRPr="000A37B3" w:rsidTr="00CB2F50">
        <w:trPr>
          <w:trHeight w:hRule="exact" w:val="2056"/>
        </w:trPr>
        <w:tc>
          <w:tcPr>
            <w:tcW w:w="1133" w:type="dxa"/>
            <w:vMerge/>
            <w:tcBorders>
              <w:top w:val="nil"/>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p>
        </w:tc>
        <w:tc>
          <w:tcPr>
            <w:tcW w:w="1358" w:type="dxa"/>
            <w:vMerge/>
            <w:tcBorders>
              <w:top w:val="nil"/>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p>
        </w:tc>
        <w:tc>
          <w:tcPr>
            <w:tcW w:w="2112" w:type="dxa"/>
            <w:tcBorders>
              <w:top w:val="single" w:sz="4" w:space="0" w:color="auto"/>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Перечень</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теплоприемников,</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отключение которых</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приведет к</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нарушению</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технологического</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процесса</w:t>
            </w:r>
          </w:p>
        </w:tc>
        <w:tc>
          <w:tcPr>
            <w:tcW w:w="1363" w:type="dxa"/>
            <w:tcBorders>
              <w:top w:val="single" w:sz="4" w:space="0" w:color="auto"/>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Величина, т</w:t>
            </w:r>
          </w:p>
        </w:tc>
        <w:tc>
          <w:tcPr>
            <w:tcW w:w="1406" w:type="dxa"/>
            <w:tcBorders>
              <w:top w:val="single" w:sz="4" w:space="0" w:color="auto"/>
              <w:left w:val="single" w:sz="4" w:space="0" w:color="auto"/>
              <w:bottom w:val="nil"/>
              <w:right w:val="nil"/>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Время,</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необходимое</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eastAsia="Gulim" w:hAnsi="Times New Roman" w:cs="Times New Roman"/>
                <w:spacing w:val="-10"/>
                <w:sz w:val="20"/>
                <w:szCs w:val="20"/>
              </w:rPr>
              <w:t>ДЛЯ</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завершения,</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час</w:t>
            </w:r>
          </w:p>
        </w:tc>
        <w:tc>
          <w:tcPr>
            <w:tcW w:w="1701" w:type="dxa"/>
            <w:tcBorders>
              <w:top w:val="single" w:sz="4" w:space="0" w:color="auto"/>
              <w:left w:val="single" w:sz="4" w:space="0" w:color="auto"/>
              <w:bottom w:val="nil"/>
              <w:right w:val="nil"/>
            </w:tcBorders>
            <w:shd w:val="clear" w:color="auto" w:fill="FFFFFF"/>
            <w:vAlign w:val="bottom"/>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Перечень</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теплоприемни</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ков,</w:t>
            </w:r>
          </w:p>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отключение которых приведет к взрыву, пожару, порче сырья, создаст опасность для жизни людей</w:t>
            </w:r>
          </w:p>
        </w:tc>
        <w:tc>
          <w:tcPr>
            <w:tcW w:w="146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1A4CA4">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Величина аварийной брони,тн.</w:t>
            </w:r>
          </w:p>
        </w:tc>
      </w:tr>
      <w:tr w:rsidR="002C48C2" w:rsidRPr="000A37B3" w:rsidTr="00CB2F50">
        <w:trPr>
          <w:trHeight w:hRule="exact" w:val="293"/>
        </w:trPr>
        <w:tc>
          <w:tcPr>
            <w:tcW w:w="1133"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358"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2112"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363"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406"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701" w:type="dxa"/>
            <w:tcBorders>
              <w:top w:val="single" w:sz="4" w:space="0" w:color="auto"/>
              <w:left w:val="single" w:sz="4" w:space="0" w:color="auto"/>
              <w:bottom w:val="nil"/>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46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r>
      <w:tr w:rsidR="002C48C2" w:rsidRPr="000A37B3" w:rsidTr="00CB2F50">
        <w:trPr>
          <w:trHeight w:hRule="exact" w:val="307"/>
        </w:trPr>
        <w:tc>
          <w:tcPr>
            <w:tcW w:w="1133"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358"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2112"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363"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406"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701"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C48C2" w:rsidRPr="000A37B3" w:rsidRDefault="002C48C2" w:rsidP="000A37B3">
            <w:pPr>
              <w:widowControl/>
              <w:jc w:val="both"/>
              <w:rPr>
                <w:rFonts w:ascii="Times New Roman" w:hAnsi="Times New Roman" w:cs="Times New Roman"/>
                <w:color w:val="auto"/>
                <w:sz w:val="28"/>
                <w:szCs w:val="28"/>
              </w:rPr>
            </w:pPr>
          </w:p>
        </w:tc>
      </w:tr>
    </w:tbl>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Акт составил:</w:t>
      </w:r>
      <w:r w:rsidRPr="000A37B3">
        <w:rPr>
          <w:rFonts w:ascii="Times New Roman" w:hAnsi="Times New Roman" w:cs="Times New Roman"/>
          <w:sz w:val="28"/>
          <w:szCs w:val="28"/>
        </w:rPr>
        <w:tab/>
      </w:r>
      <w:r w:rsidRPr="000A37B3">
        <w:rPr>
          <w:rFonts w:ascii="Times New Roman" w:hAnsi="Times New Roman" w:cs="Times New Roman"/>
          <w:sz w:val="28"/>
          <w:szCs w:val="28"/>
        </w:rPr>
        <w:tab/>
      </w:r>
      <w:r>
        <w:rPr>
          <w:rFonts w:ascii="Times New Roman" w:hAnsi="Times New Roman" w:cs="Times New Roman"/>
          <w:sz w:val="28"/>
          <w:szCs w:val="28"/>
        </w:rPr>
        <w:t>____________________</w:t>
      </w:r>
    </w:p>
    <w:p w:rsidR="002C48C2" w:rsidRPr="000A37B3" w:rsidRDefault="002C48C2" w:rsidP="005E61E2">
      <w:pPr>
        <w:widowControl/>
        <w:ind w:left="2832"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(Ф.И.О., должность)</w:t>
      </w: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В присутствии:</w:t>
      </w:r>
      <w:r w:rsidRPr="000A37B3">
        <w:rPr>
          <w:rFonts w:ascii="Times New Roman" w:hAnsi="Times New Roman" w:cs="Times New Roman"/>
          <w:sz w:val="28"/>
          <w:szCs w:val="28"/>
        </w:rPr>
        <w:tab/>
      </w:r>
      <w:r w:rsidRPr="000A37B3">
        <w:rPr>
          <w:rFonts w:ascii="Times New Roman" w:hAnsi="Times New Roman" w:cs="Times New Roman"/>
          <w:sz w:val="28"/>
          <w:szCs w:val="28"/>
        </w:rPr>
        <w:tab/>
      </w:r>
      <w:r>
        <w:rPr>
          <w:rFonts w:ascii="Times New Roman" w:hAnsi="Times New Roman" w:cs="Times New Roman"/>
          <w:sz w:val="28"/>
          <w:szCs w:val="28"/>
        </w:rPr>
        <w:t>____________________</w:t>
      </w:r>
    </w:p>
    <w:p w:rsidR="002C48C2" w:rsidRPr="000A37B3" w:rsidRDefault="002C48C2" w:rsidP="005E61E2">
      <w:pPr>
        <w:widowControl/>
        <w:ind w:left="2832"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(Ф.И.О., должность)</w:t>
      </w: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С актом ознакомлены:</w:t>
      </w:r>
      <w:r w:rsidRPr="000A37B3">
        <w:rPr>
          <w:rFonts w:ascii="Times New Roman" w:hAnsi="Times New Roman" w:cs="Times New Roman"/>
          <w:sz w:val="28"/>
          <w:szCs w:val="28"/>
        </w:rPr>
        <w:tab/>
      </w:r>
      <w:r>
        <w:rPr>
          <w:rFonts w:ascii="Times New Roman" w:hAnsi="Times New Roman" w:cs="Times New Roman"/>
          <w:sz w:val="28"/>
          <w:szCs w:val="28"/>
        </w:rPr>
        <w:t>____________________</w:t>
      </w:r>
    </w:p>
    <w:p w:rsidR="002C48C2" w:rsidRPr="000A37B3" w:rsidRDefault="002C48C2" w:rsidP="005E61E2">
      <w:pPr>
        <w:widowControl/>
        <w:ind w:left="2832"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(Ф.И.О., должность)</w:t>
      </w: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b/>
          <w:bCs/>
          <w:sz w:val="28"/>
          <w:szCs w:val="28"/>
        </w:rPr>
        <w:t>Руководитель предприятия</w:t>
      </w:r>
    </w:p>
    <w:p w:rsidR="002C48C2" w:rsidRPr="000A37B3" w:rsidRDefault="002C48C2" w:rsidP="000A37B3">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C48C2" w:rsidRPr="000A37B3" w:rsidRDefault="002C48C2" w:rsidP="00856E24">
      <w:pPr>
        <w:jc w:val="center"/>
        <w:rPr>
          <w:rFonts w:ascii="Times New Roman" w:hAnsi="Times New Roman" w:cs="Times New Roman"/>
          <w:sz w:val="28"/>
          <w:szCs w:val="28"/>
        </w:rPr>
      </w:pPr>
      <w:r w:rsidRPr="00856E24">
        <w:rPr>
          <w:rFonts w:ascii="Times New Roman" w:hAnsi="Times New Roman" w:cs="Times New Roman"/>
          <w:sz w:val="28"/>
          <w:szCs w:val="28"/>
        </w:rPr>
        <w:t>Перечень абонентов, не подлежащих включению в график</w:t>
      </w:r>
    </w:p>
    <w:p w:rsidR="002C48C2" w:rsidRPr="000A37B3" w:rsidRDefault="002C48C2" w:rsidP="000A37B3">
      <w:pPr>
        <w:jc w:val="both"/>
        <w:rPr>
          <w:rFonts w:ascii="Times New Roman" w:hAnsi="Times New Roman" w:cs="Times New Roman"/>
          <w:sz w:val="28"/>
          <w:szCs w:val="28"/>
        </w:rPr>
      </w:pPr>
    </w:p>
    <w:p w:rsidR="002C48C2" w:rsidRPr="000A37B3" w:rsidRDefault="002C48C2" w:rsidP="000A37B3">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Перечень абонентов, не подлежащих включению в график ограничения отпуска теплоносителя и отключения абонентов от систем коммунального теплоснабжения, в случае принятия неотложных мер по предотвращению или ликвидации аварий, сроком на 1 сутки.</w:t>
      </w: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r>
        <w:rPr>
          <w:rFonts w:ascii="Times New Roman" w:hAnsi="Times New Roman" w:cs="Times New Roman"/>
          <w:sz w:val="28"/>
          <w:szCs w:val="28"/>
        </w:rPr>
        <w:t>1.ОБУЗ «Конышевская ЦРБ»</w:t>
      </w: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B6395C">
      <w:pPr>
        <w:ind w:firstLine="708"/>
        <w:jc w:val="center"/>
        <w:rPr>
          <w:rFonts w:ascii="Times New Roman" w:hAnsi="Times New Roman" w:cs="Times New Roman"/>
          <w:sz w:val="28"/>
          <w:szCs w:val="28"/>
        </w:rPr>
      </w:pPr>
      <w:r w:rsidRPr="00B6395C">
        <w:rPr>
          <w:rFonts w:ascii="Times New Roman" w:hAnsi="Times New Roman" w:cs="Times New Roman"/>
          <w:sz w:val="28"/>
          <w:szCs w:val="28"/>
        </w:rPr>
        <w:t>График ограничения отпуска теплоносителя</w:t>
      </w:r>
      <w:bookmarkStart w:id="1" w:name="_GoBack"/>
      <w:bookmarkEnd w:id="1"/>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r>
        <w:rPr>
          <w:rFonts w:ascii="Times New Roman" w:hAnsi="Times New Roman" w:cs="Times New Roman"/>
          <w:sz w:val="28"/>
          <w:szCs w:val="28"/>
        </w:rPr>
        <w:t>Г</w:t>
      </w:r>
      <w:r w:rsidRPr="00B6395C">
        <w:rPr>
          <w:rFonts w:ascii="Times New Roman" w:hAnsi="Times New Roman" w:cs="Times New Roman"/>
          <w:sz w:val="28"/>
          <w:szCs w:val="28"/>
        </w:rPr>
        <w:t>рафик ограничения отпуска теплоносителя и отключения абонентов от систем коммунального теплоснабжения, в случае принятия неотложных мер по предотвращению или ликвидации аварий, сроком на 1 сутки.</w:t>
      </w:r>
    </w:p>
    <w:p w:rsidR="002C48C2" w:rsidRDefault="002C48C2" w:rsidP="00B6395C">
      <w:pPr>
        <w:ind w:firstLine="708"/>
        <w:jc w:val="both"/>
        <w:rPr>
          <w:rFonts w:ascii="Times New Roman" w:hAnsi="Times New Roman" w:cs="Times New Roman"/>
          <w:sz w:val="28"/>
          <w:szCs w:val="28"/>
        </w:rPr>
      </w:pPr>
    </w:p>
    <w:p w:rsidR="002C48C2" w:rsidRDefault="002C48C2" w:rsidP="00B6395C">
      <w:pPr>
        <w:ind w:firstLine="708"/>
        <w:jc w:val="both"/>
        <w:rPr>
          <w:rFonts w:ascii="Times New Roman" w:hAnsi="Times New Roman" w:cs="Times New Roman"/>
          <w:sz w:val="28"/>
          <w:szCs w:val="28"/>
        </w:rPr>
      </w:pPr>
      <w:r>
        <w:rPr>
          <w:rFonts w:ascii="Times New Roman" w:hAnsi="Times New Roman" w:cs="Times New Roman"/>
          <w:sz w:val="28"/>
          <w:szCs w:val="28"/>
        </w:rPr>
        <w:t>1.ОБУЗ «Конышевская ЦРБ»</w:t>
      </w: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Pr="00395D6D" w:rsidRDefault="002C48C2" w:rsidP="00AE747C">
      <w:pPr>
        <w:jc w:val="center"/>
        <w:rPr>
          <w:rFonts w:ascii="Times New Roman" w:hAnsi="Times New Roman" w:cs="Times New Roman"/>
        </w:rPr>
      </w:pPr>
      <w:r w:rsidRPr="003979D9">
        <w:rPr>
          <w:rFonts w:ascii="Times New Roman" w:hAnsi="Times New Roman" w:cs="Times New Roman"/>
        </w:rPr>
        <w:pict>
          <v:shape id="_x0000_i1026" type="#_x0000_t75" style="width:120.75pt;height:117pt">
            <v:imagedata r:id="rId5" o:title=""/>
          </v:shape>
        </w:pict>
      </w:r>
    </w:p>
    <w:p w:rsidR="002C48C2" w:rsidRPr="00395D6D" w:rsidRDefault="002C48C2" w:rsidP="00AE747C">
      <w:pPr>
        <w:rPr>
          <w:rFonts w:ascii="Times New Roman" w:hAnsi="Times New Roman" w:cs="Times New Roman"/>
          <w:b/>
          <w:sz w:val="36"/>
          <w:szCs w:val="36"/>
        </w:rPr>
      </w:pPr>
      <w:r w:rsidRPr="00395D6D">
        <w:rPr>
          <w:rFonts w:ascii="Times New Roman" w:hAnsi="Times New Roman" w:cs="Times New Roman"/>
          <w:b/>
          <w:sz w:val="36"/>
          <w:szCs w:val="36"/>
        </w:rPr>
        <w:t xml:space="preserve">         АДМИНИСТРАЦИЯ ПОСЕЛКА КОНЫШЕВКА</w:t>
      </w:r>
    </w:p>
    <w:p w:rsidR="002C48C2" w:rsidRPr="00395D6D" w:rsidRDefault="002C48C2" w:rsidP="00AE747C">
      <w:pPr>
        <w:rPr>
          <w:rFonts w:ascii="Times New Roman" w:hAnsi="Times New Roman" w:cs="Times New Roman"/>
          <w:b/>
          <w:sz w:val="32"/>
          <w:szCs w:val="32"/>
        </w:rPr>
      </w:pPr>
      <w:r w:rsidRPr="00395D6D">
        <w:rPr>
          <w:rFonts w:ascii="Times New Roman" w:hAnsi="Times New Roman" w:cs="Times New Roman"/>
          <w:b/>
          <w:sz w:val="32"/>
          <w:szCs w:val="32"/>
        </w:rPr>
        <w:t xml:space="preserve">            КОНЫШЕВСКОГО РАЙОНА КУРСКОЙ ОБЛАСТИ</w:t>
      </w:r>
    </w:p>
    <w:p w:rsidR="002C48C2" w:rsidRPr="00395D6D" w:rsidRDefault="002C48C2" w:rsidP="00AE747C">
      <w:pPr>
        <w:rPr>
          <w:rFonts w:ascii="Times New Roman" w:hAnsi="Times New Roman" w:cs="Times New Roman"/>
          <w:b/>
          <w:sz w:val="12"/>
          <w:szCs w:val="1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8"/>
      </w:tblGrid>
      <w:tr w:rsidR="002C48C2" w:rsidRPr="00395D6D" w:rsidTr="0072406C">
        <w:tc>
          <w:tcPr>
            <w:tcW w:w="9792" w:type="dxa"/>
            <w:tcBorders>
              <w:top w:val="single" w:sz="18" w:space="0" w:color="auto"/>
              <w:left w:val="nil"/>
              <w:bottom w:val="nil"/>
              <w:right w:val="nil"/>
            </w:tcBorders>
          </w:tcPr>
          <w:p w:rsidR="002C48C2" w:rsidRPr="00395D6D" w:rsidRDefault="002C48C2" w:rsidP="000F52E5"/>
        </w:tc>
      </w:tr>
    </w:tbl>
    <w:p w:rsidR="002C48C2" w:rsidRDefault="002C48C2" w:rsidP="00AE747C">
      <w:r>
        <w:t xml:space="preserve">           </w:t>
      </w:r>
      <w:r>
        <w:tab/>
      </w:r>
      <w:r>
        <w:tab/>
      </w:r>
      <w:r>
        <w:tab/>
      </w:r>
      <w:r>
        <w:tab/>
      </w:r>
      <w:r>
        <w:tab/>
      </w:r>
      <w:r>
        <w:tab/>
      </w:r>
    </w:p>
    <w:p w:rsidR="002C48C2" w:rsidRDefault="002C48C2" w:rsidP="00AE747C">
      <w:pPr>
        <w:jc w:val="center"/>
        <w:rPr>
          <w:rFonts w:ascii="Times New Roman" w:hAnsi="Times New Roman" w:cs="Times New Roman"/>
          <w:sz w:val="28"/>
          <w:szCs w:val="28"/>
        </w:rPr>
      </w:pPr>
    </w:p>
    <w:p w:rsidR="002C48C2" w:rsidRPr="00231F34" w:rsidRDefault="002C48C2" w:rsidP="00AE747C">
      <w:pPr>
        <w:jc w:val="center"/>
        <w:rPr>
          <w:rFonts w:ascii="Times New Roman" w:hAnsi="Times New Roman" w:cs="Times New Roman"/>
          <w:sz w:val="28"/>
          <w:szCs w:val="28"/>
        </w:rPr>
      </w:pPr>
      <w:r>
        <w:rPr>
          <w:rFonts w:ascii="Times New Roman" w:hAnsi="Times New Roman" w:cs="Times New Roman"/>
          <w:sz w:val="28"/>
          <w:szCs w:val="28"/>
        </w:rPr>
        <w:t>ПРОЕКТ  ПОСТАНОВЛЕНИЯ</w:t>
      </w:r>
    </w:p>
    <w:p w:rsidR="002C48C2" w:rsidRPr="00231F34" w:rsidRDefault="002C48C2" w:rsidP="00AE747C">
      <w:pPr>
        <w:rPr>
          <w:rFonts w:ascii="Times New Roman" w:hAnsi="Times New Roman" w:cs="Times New Roman"/>
          <w:sz w:val="28"/>
          <w:szCs w:val="28"/>
        </w:rPr>
      </w:pPr>
    </w:p>
    <w:p w:rsidR="002C48C2" w:rsidRPr="00231F34" w:rsidRDefault="002C48C2" w:rsidP="00AE747C">
      <w:pPr>
        <w:rPr>
          <w:rFonts w:ascii="Times New Roman" w:hAnsi="Times New Roman" w:cs="Times New Roman"/>
          <w:sz w:val="28"/>
          <w:szCs w:val="28"/>
        </w:rPr>
      </w:pPr>
    </w:p>
    <w:p w:rsidR="002C48C2" w:rsidRDefault="002C48C2" w:rsidP="00AE747C">
      <w:pPr>
        <w:rPr>
          <w:rFonts w:ascii="Times New Roman" w:hAnsi="Times New Roman" w:cs="Times New Roman"/>
          <w:sz w:val="28"/>
          <w:szCs w:val="28"/>
        </w:rPr>
      </w:pPr>
      <w:r>
        <w:rPr>
          <w:rFonts w:ascii="Times New Roman" w:hAnsi="Times New Roman" w:cs="Times New Roman"/>
          <w:sz w:val="28"/>
          <w:szCs w:val="28"/>
        </w:rPr>
        <w:t xml:space="preserve">От________ 2015г.  </w:t>
      </w:r>
      <w:r w:rsidRPr="00231F34">
        <w:rPr>
          <w:rFonts w:ascii="Times New Roman" w:hAnsi="Times New Roman" w:cs="Times New Roman"/>
          <w:sz w:val="28"/>
          <w:szCs w:val="28"/>
        </w:rPr>
        <w:t>№</w:t>
      </w:r>
      <w:r>
        <w:rPr>
          <w:rFonts w:ascii="Times New Roman" w:hAnsi="Times New Roman" w:cs="Times New Roman"/>
          <w:sz w:val="28"/>
          <w:szCs w:val="28"/>
        </w:rPr>
        <w:t>89-па</w:t>
      </w:r>
    </w:p>
    <w:p w:rsidR="002C48C2" w:rsidRPr="00986BA5" w:rsidRDefault="002C48C2" w:rsidP="00AE747C">
      <w:pPr>
        <w:rPr>
          <w:rFonts w:ascii="Times New Roman" w:hAnsi="Times New Roman" w:cs="Times New Roman"/>
          <w:sz w:val="28"/>
          <w:szCs w:val="28"/>
        </w:rPr>
      </w:pPr>
    </w:p>
    <w:p w:rsidR="002C48C2"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Об утверждении Положения о графиках </w:t>
      </w:r>
    </w:p>
    <w:p w:rsidR="002C48C2"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аварийного ограничения режимов </w:t>
      </w:r>
    </w:p>
    <w:p w:rsidR="002C48C2"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потребления тепловой энергии у </w:t>
      </w:r>
    </w:p>
    <w:p w:rsidR="002C48C2"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потребителей и ограничения, прекращения </w:t>
      </w:r>
    </w:p>
    <w:p w:rsidR="002C48C2"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подачи тепловой энергии при возникновении </w:t>
      </w:r>
    </w:p>
    <w:p w:rsidR="002C48C2"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(угрозе возникновения) аварийных ситуаций </w:t>
      </w:r>
    </w:p>
    <w:p w:rsidR="002C48C2" w:rsidRPr="00986BA5" w:rsidRDefault="002C48C2" w:rsidP="00AE747C">
      <w:pPr>
        <w:rPr>
          <w:rFonts w:ascii="Times New Roman" w:hAnsi="Times New Roman" w:cs="Times New Roman"/>
          <w:sz w:val="28"/>
          <w:szCs w:val="28"/>
        </w:rPr>
      </w:pPr>
      <w:r w:rsidRPr="00986BA5">
        <w:rPr>
          <w:rFonts w:ascii="Times New Roman" w:hAnsi="Times New Roman" w:cs="Times New Roman"/>
          <w:sz w:val="28"/>
          <w:szCs w:val="28"/>
        </w:rPr>
        <w:t xml:space="preserve">в системе теплоснабжения </w:t>
      </w:r>
      <w:r>
        <w:rPr>
          <w:rFonts w:ascii="Times New Roman" w:hAnsi="Times New Roman" w:cs="Times New Roman"/>
          <w:sz w:val="28"/>
          <w:szCs w:val="28"/>
        </w:rPr>
        <w:t>поселка Конышевка</w:t>
      </w:r>
    </w:p>
    <w:p w:rsidR="002C48C2" w:rsidRPr="00986BA5" w:rsidRDefault="002C48C2" w:rsidP="00AE747C">
      <w:pPr>
        <w:rPr>
          <w:rFonts w:ascii="Times New Roman" w:hAnsi="Times New Roman" w:cs="Times New Roman"/>
          <w:sz w:val="28"/>
          <w:szCs w:val="28"/>
        </w:rPr>
      </w:pPr>
    </w:p>
    <w:p w:rsidR="002C48C2" w:rsidRPr="00986BA5" w:rsidRDefault="002C48C2" w:rsidP="00AE747C">
      <w:pPr>
        <w:ind w:firstLine="708"/>
        <w:jc w:val="both"/>
        <w:rPr>
          <w:rFonts w:ascii="Times New Roman" w:hAnsi="Times New Roman" w:cs="Times New Roman"/>
          <w:sz w:val="28"/>
          <w:szCs w:val="28"/>
        </w:rPr>
      </w:pPr>
      <w:r w:rsidRPr="00986BA5">
        <w:rPr>
          <w:rFonts w:ascii="Times New Roman" w:hAnsi="Times New Roman" w:cs="Times New Roman"/>
          <w:sz w:val="28"/>
          <w:szCs w:val="28"/>
        </w:rPr>
        <w:t xml:space="preserve">В соответствии с Федеральным законом от 27 июля 2010 года № 190-ФЗ «О теплоснабжении», постановлением Правительства Российской Федерации от 08.08.2012 года № 808 «Об организации теплоснабжения в Российской Федерации и о внесении изменений в некоторые акты Правительства Российской Федерации», Приказом министерства энергетики Российской Федерации от 12 марта 2013 года №103 «Об утверждении правил оценки готовности к отопительному периоду»,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r>
        <w:rPr>
          <w:rFonts w:ascii="Times New Roman" w:hAnsi="Times New Roman" w:cs="Times New Roman"/>
          <w:sz w:val="28"/>
          <w:szCs w:val="28"/>
        </w:rPr>
        <w:t>поселка Конышевка</w:t>
      </w:r>
      <w:r w:rsidRPr="00986BA5">
        <w:rPr>
          <w:rFonts w:ascii="Times New Roman" w:hAnsi="Times New Roman" w:cs="Times New Roman"/>
          <w:sz w:val="28"/>
          <w:szCs w:val="28"/>
        </w:rPr>
        <w:t xml:space="preserve"> Курской области ПОСТАНОВЛЯЕТ:</w:t>
      </w:r>
    </w:p>
    <w:p w:rsidR="002C48C2" w:rsidRPr="00986BA5" w:rsidRDefault="002C48C2" w:rsidP="00AE747C">
      <w:pPr>
        <w:jc w:val="both"/>
        <w:rPr>
          <w:rFonts w:ascii="Times New Roman" w:hAnsi="Times New Roman" w:cs="Times New Roman"/>
          <w:sz w:val="28"/>
          <w:szCs w:val="28"/>
        </w:rPr>
      </w:pPr>
    </w:p>
    <w:p w:rsidR="002C48C2" w:rsidRPr="00986BA5" w:rsidRDefault="002C48C2" w:rsidP="00AE747C">
      <w:pPr>
        <w:ind w:firstLine="708"/>
        <w:jc w:val="both"/>
        <w:rPr>
          <w:rFonts w:ascii="Times New Roman" w:hAnsi="Times New Roman" w:cs="Times New Roman"/>
          <w:sz w:val="28"/>
          <w:szCs w:val="28"/>
        </w:rPr>
      </w:pPr>
      <w:r w:rsidRPr="00986BA5">
        <w:rPr>
          <w:rFonts w:ascii="Times New Roman" w:hAnsi="Times New Roman" w:cs="Times New Roman"/>
          <w:sz w:val="28"/>
          <w:szCs w:val="28"/>
        </w:rPr>
        <w:t xml:space="preserve">1.Утвердить Положение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sz w:val="28"/>
          <w:szCs w:val="28"/>
        </w:rPr>
        <w:t>поселка Конышевка</w:t>
      </w:r>
      <w:r w:rsidRPr="00986BA5">
        <w:rPr>
          <w:rFonts w:ascii="Times New Roman" w:hAnsi="Times New Roman" w:cs="Times New Roman"/>
          <w:sz w:val="28"/>
          <w:szCs w:val="28"/>
        </w:rPr>
        <w:t xml:space="preserve"> (приложение №1).</w:t>
      </w:r>
    </w:p>
    <w:p w:rsidR="002C48C2" w:rsidRPr="00986BA5" w:rsidRDefault="002C48C2" w:rsidP="00AE747C">
      <w:pPr>
        <w:ind w:firstLine="708"/>
        <w:jc w:val="both"/>
        <w:rPr>
          <w:rFonts w:ascii="Times New Roman" w:hAnsi="Times New Roman" w:cs="Times New Roman"/>
          <w:sz w:val="28"/>
          <w:szCs w:val="28"/>
        </w:rPr>
      </w:pPr>
      <w:r w:rsidRPr="00986BA5">
        <w:rPr>
          <w:rFonts w:ascii="Times New Roman" w:hAnsi="Times New Roman" w:cs="Times New Roman"/>
          <w:sz w:val="28"/>
          <w:szCs w:val="28"/>
        </w:rPr>
        <w:t>2.Рекомендовать руководителям теплоснабжающих организаций руководствоваться данным положением.</w:t>
      </w:r>
    </w:p>
    <w:p w:rsidR="002C48C2" w:rsidRPr="00986BA5" w:rsidRDefault="002C48C2" w:rsidP="00AE747C">
      <w:pPr>
        <w:jc w:val="both"/>
        <w:rPr>
          <w:rFonts w:ascii="Times New Roman" w:hAnsi="Times New Roman" w:cs="Times New Roman"/>
          <w:sz w:val="28"/>
          <w:szCs w:val="28"/>
        </w:rPr>
      </w:pPr>
      <w:r>
        <w:rPr>
          <w:rFonts w:ascii="Times New Roman" w:hAnsi="Times New Roman" w:cs="Times New Roman"/>
          <w:sz w:val="28"/>
          <w:szCs w:val="28"/>
        </w:rPr>
        <w:tab/>
      </w:r>
      <w:r w:rsidRPr="00986BA5">
        <w:rPr>
          <w:rFonts w:ascii="Times New Roman" w:hAnsi="Times New Roman" w:cs="Times New Roman"/>
          <w:sz w:val="28"/>
          <w:szCs w:val="28"/>
        </w:rPr>
        <w:t>3.Опубликовать на</w:t>
      </w:r>
      <w:r>
        <w:rPr>
          <w:rFonts w:ascii="Times New Roman" w:hAnsi="Times New Roman" w:cs="Times New Roman"/>
          <w:sz w:val="28"/>
          <w:szCs w:val="28"/>
        </w:rPr>
        <w:t>стоящее постановление опубликовать</w:t>
      </w:r>
      <w:r w:rsidRPr="00986BA5">
        <w:rPr>
          <w:rFonts w:ascii="Times New Roman" w:hAnsi="Times New Roman" w:cs="Times New Roman"/>
          <w:sz w:val="28"/>
          <w:szCs w:val="28"/>
        </w:rPr>
        <w:t xml:space="preserve"> на официальном сайте органов местного самоуправления </w:t>
      </w:r>
      <w:r>
        <w:rPr>
          <w:rFonts w:ascii="Times New Roman" w:hAnsi="Times New Roman" w:cs="Times New Roman"/>
          <w:sz w:val="28"/>
          <w:szCs w:val="28"/>
        </w:rPr>
        <w:t>поселка Конышевка</w:t>
      </w:r>
      <w:r w:rsidRPr="00986BA5">
        <w:rPr>
          <w:rFonts w:ascii="Times New Roman" w:hAnsi="Times New Roman" w:cs="Times New Roman"/>
          <w:sz w:val="28"/>
          <w:szCs w:val="28"/>
        </w:rPr>
        <w:t>.</w:t>
      </w:r>
    </w:p>
    <w:p w:rsidR="002C48C2" w:rsidRDefault="002C48C2" w:rsidP="00AE747C">
      <w:pPr>
        <w:jc w:val="both"/>
        <w:rPr>
          <w:rFonts w:ascii="Times New Roman" w:hAnsi="Times New Roman" w:cs="Times New Roman"/>
          <w:sz w:val="28"/>
          <w:szCs w:val="28"/>
        </w:rPr>
      </w:pPr>
      <w:r>
        <w:rPr>
          <w:rFonts w:ascii="Times New Roman" w:hAnsi="Times New Roman" w:cs="Times New Roman"/>
          <w:sz w:val="28"/>
          <w:szCs w:val="28"/>
        </w:rPr>
        <w:tab/>
      </w:r>
      <w:r w:rsidRPr="00986BA5">
        <w:rPr>
          <w:rFonts w:ascii="Times New Roman" w:hAnsi="Times New Roman" w:cs="Times New Roman"/>
          <w:sz w:val="28"/>
          <w:szCs w:val="28"/>
        </w:rPr>
        <w:t>4.Контроль исполнения настоящего постановления оставляю за собой.</w:t>
      </w: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r>
        <w:rPr>
          <w:rFonts w:ascii="Times New Roman" w:hAnsi="Times New Roman" w:cs="Times New Roman"/>
          <w:sz w:val="28"/>
          <w:szCs w:val="28"/>
        </w:rPr>
        <w:t>Глава поселка Конышевка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А.С.Краснов</w:t>
      </w: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Pr="00231F34" w:rsidRDefault="002C48C2" w:rsidP="00AE747C">
      <w:pPr>
        <w:jc w:val="both"/>
        <w:rPr>
          <w:rFonts w:ascii="Times New Roman" w:hAnsi="Times New Roman" w:cs="Times New Roman"/>
          <w:sz w:val="28"/>
          <w:szCs w:val="28"/>
        </w:rPr>
      </w:pPr>
    </w:p>
    <w:p w:rsidR="002C48C2" w:rsidRDefault="002C48C2" w:rsidP="00AE747C">
      <w:pPr>
        <w:ind w:left="4956"/>
        <w:jc w:val="both"/>
        <w:rPr>
          <w:rFonts w:ascii="Times New Roman" w:hAnsi="Times New Roman" w:cs="Times New Roman"/>
          <w:sz w:val="28"/>
          <w:szCs w:val="28"/>
        </w:rPr>
      </w:pPr>
      <w:r w:rsidRPr="000A37B3">
        <w:rPr>
          <w:rFonts w:ascii="Times New Roman" w:hAnsi="Times New Roman" w:cs="Times New Roman"/>
          <w:sz w:val="28"/>
          <w:szCs w:val="28"/>
        </w:rPr>
        <w:t xml:space="preserve">Приложение № 1 </w:t>
      </w:r>
    </w:p>
    <w:p w:rsidR="002C48C2" w:rsidRDefault="002C48C2" w:rsidP="00AE747C">
      <w:pPr>
        <w:ind w:left="4956"/>
        <w:jc w:val="both"/>
        <w:rPr>
          <w:rFonts w:ascii="Times New Roman" w:hAnsi="Times New Roman" w:cs="Times New Roman"/>
          <w:sz w:val="28"/>
          <w:szCs w:val="28"/>
        </w:rPr>
      </w:pPr>
      <w:r w:rsidRPr="000A37B3">
        <w:rPr>
          <w:rFonts w:ascii="Times New Roman" w:hAnsi="Times New Roman" w:cs="Times New Roman"/>
          <w:sz w:val="28"/>
          <w:szCs w:val="28"/>
        </w:rPr>
        <w:t xml:space="preserve">к постановлению Администрации </w:t>
      </w:r>
    </w:p>
    <w:p w:rsidR="002C48C2" w:rsidRDefault="002C48C2" w:rsidP="00AE747C">
      <w:pPr>
        <w:ind w:left="4956"/>
        <w:jc w:val="both"/>
        <w:rPr>
          <w:rFonts w:ascii="Times New Roman" w:hAnsi="Times New Roman" w:cs="Times New Roman"/>
          <w:sz w:val="28"/>
          <w:szCs w:val="28"/>
        </w:rPr>
      </w:pPr>
      <w:r>
        <w:rPr>
          <w:rFonts w:ascii="Times New Roman" w:hAnsi="Times New Roman" w:cs="Times New Roman"/>
          <w:sz w:val="28"/>
          <w:szCs w:val="28"/>
        </w:rPr>
        <w:t>поселка Конышевка</w:t>
      </w:r>
      <w:r w:rsidRPr="000A37B3">
        <w:rPr>
          <w:rFonts w:ascii="Times New Roman" w:hAnsi="Times New Roman" w:cs="Times New Roman"/>
          <w:sz w:val="28"/>
          <w:szCs w:val="28"/>
        </w:rPr>
        <w:t xml:space="preserve"> </w:t>
      </w:r>
    </w:p>
    <w:p w:rsidR="002C48C2" w:rsidRPr="000A37B3" w:rsidRDefault="002C48C2" w:rsidP="00AE747C">
      <w:pPr>
        <w:ind w:left="4956"/>
        <w:jc w:val="both"/>
        <w:rPr>
          <w:rFonts w:ascii="Times New Roman" w:hAnsi="Times New Roman" w:cs="Times New Roman"/>
          <w:sz w:val="28"/>
          <w:szCs w:val="28"/>
        </w:rPr>
      </w:pPr>
      <w:r w:rsidRPr="000A37B3">
        <w:rPr>
          <w:rFonts w:ascii="Times New Roman" w:hAnsi="Times New Roman" w:cs="Times New Roman"/>
          <w:sz w:val="28"/>
          <w:szCs w:val="28"/>
        </w:rPr>
        <w:t xml:space="preserve">от </w:t>
      </w:r>
      <w:r>
        <w:rPr>
          <w:rFonts w:ascii="Times New Roman" w:hAnsi="Times New Roman" w:cs="Times New Roman"/>
          <w:sz w:val="28"/>
          <w:szCs w:val="28"/>
        </w:rPr>
        <w:t>09.10.2015</w:t>
      </w:r>
      <w:r w:rsidRPr="000A37B3">
        <w:rPr>
          <w:rFonts w:ascii="Times New Roman" w:hAnsi="Times New Roman" w:cs="Times New Roman"/>
          <w:sz w:val="28"/>
          <w:szCs w:val="28"/>
        </w:rPr>
        <w:t>г. №</w:t>
      </w:r>
      <w:r>
        <w:rPr>
          <w:rFonts w:ascii="Times New Roman" w:hAnsi="Times New Roman" w:cs="Times New Roman"/>
          <w:sz w:val="28"/>
          <w:szCs w:val="28"/>
        </w:rPr>
        <w:t>89-па</w:t>
      </w:r>
    </w:p>
    <w:p w:rsidR="002C48C2" w:rsidRDefault="002C48C2" w:rsidP="00AE747C">
      <w:pPr>
        <w:jc w:val="both"/>
        <w:rPr>
          <w:rFonts w:ascii="Times New Roman" w:hAnsi="Times New Roman" w:cs="Times New Roman"/>
          <w:sz w:val="28"/>
          <w:szCs w:val="28"/>
        </w:rPr>
      </w:pPr>
    </w:p>
    <w:p w:rsidR="002C48C2"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ПОЛОЖЕНИЕ</w:t>
      </w: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w:t>
      </w:r>
      <w:r>
        <w:rPr>
          <w:rFonts w:ascii="Times New Roman" w:hAnsi="Times New Roman" w:cs="Times New Roman"/>
          <w:sz w:val="28"/>
          <w:szCs w:val="28"/>
        </w:rPr>
        <w:t xml:space="preserve"> </w:t>
      </w:r>
      <w:r w:rsidRPr="000A37B3">
        <w:rPr>
          <w:rFonts w:ascii="Times New Roman" w:hAnsi="Times New Roman" w:cs="Times New Roman"/>
          <w:sz w:val="28"/>
          <w:szCs w:val="28"/>
        </w:rPr>
        <w:t xml:space="preserve">системе теплоснабжения </w:t>
      </w:r>
      <w:r>
        <w:rPr>
          <w:rFonts w:ascii="Times New Roman" w:hAnsi="Times New Roman" w:cs="Times New Roman"/>
          <w:sz w:val="28"/>
          <w:szCs w:val="28"/>
        </w:rPr>
        <w:t>поселка Конышевка</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1. Общие положения</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теплоисточнику отдельно (приложение №1).</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1.2. 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субабонентов.</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2. Общие требования к составлению графиков</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2.1. Графики разрабатываются ежегодно теплоснабжающим предприятием и действуют на период с 15 октября текущего года до 15 октября следующего года.</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 xml:space="preserve">Разработанный график согласовывается с администрацией </w:t>
      </w:r>
      <w:r>
        <w:rPr>
          <w:rFonts w:ascii="Times New Roman" w:hAnsi="Times New Roman" w:cs="Times New Roman"/>
          <w:sz w:val="28"/>
          <w:szCs w:val="28"/>
        </w:rPr>
        <w:t>поселка Конышевка</w:t>
      </w:r>
      <w:r w:rsidRPr="000A37B3">
        <w:rPr>
          <w:rFonts w:ascii="Times New Roman" w:hAnsi="Times New Roman" w:cs="Times New Roman"/>
          <w:sz w:val="28"/>
          <w:szCs w:val="28"/>
        </w:rPr>
        <w:t>, утверждается руководителем теплоснабжающей организации и направляется потребителю не позднее 1 октября.</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w:t>
      </w:r>
      <w:r>
        <w:rPr>
          <w:rFonts w:ascii="Times New Roman" w:hAnsi="Times New Roman" w:cs="Times New Roman"/>
          <w:sz w:val="28"/>
          <w:szCs w:val="28"/>
        </w:rPr>
        <w:t xml:space="preserve"> </w:t>
      </w:r>
      <w:r w:rsidRPr="000A37B3">
        <w:rPr>
          <w:rFonts w:ascii="Times New Roman" w:hAnsi="Times New Roman" w:cs="Times New Roman"/>
          <w:sz w:val="28"/>
          <w:szCs w:val="28"/>
        </w:rPr>
        <w:t>особенности производства потребителя с тем, чтобы ущерб от введения графиков был минимальным.</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2.3. В графики ограничения и аварийного отключения потребителей тепловой энергии и мощности не включаются:</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 производства, отключение теплоснабжения которых может привести к выделению взрывоопасных продуктов и смесей;</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 и школы-интернаты, детские дома.</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3. Аварийная бронь теплоснабжения</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2C48C2" w:rsidRPr="000A37B3" w:rsidRDefault="002C48C2" w:rsidP="00AE747C">
      <w:pPr>
        <w:jc w:val="both"/>
        <w:rPr>
          <w:rFonts w:ascii="Times New Roman" w:hAnsi="Times New Roman" w:cs="Times New Roman"/>
          <w:sz w:val="28"/>
          <w:szCs w:val="28"/>
        </w:rPr>
      </w:pPr>
      <w:r>
        <w:rPr>
          <w:rFonts w:ascii="Times New Roman" w:hAnsi="Times New Roman" w:cs="Times New Roman"/>
          <w:sz w:val="28"/>
          <w:szCs w:val="28"/>
        </w:rPr>
        <w:tab/>
      </w:r>
      <w:r w:rsidRPr="000A37B3">
        <w:rPr>
          <w:rFonts w:ascii="Times New Roman" w:hAnsi="Times New Roman" w:cs="Times New Roman"/>
          <w:sz w:val="28"/>
          <w:szCs w:val="28"/>
        </w:rPr>
        <w:t>При изменении величин аварийной и технологической брони вносятся изменения в графики.</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2C48C2" w:rsidRPr="000A37B3" w:rsidRDefault="002C48C2" w:rsidP="00AE747C">
      <w:pPr>
        <w:jc w:val="both"/>
        <w:rPr>
          <w:rFonts w:ascii="Times New Roman" w:hAnsi="Times New Roman" w:cs="Times New Roman"/>
          <w:sz w:val="28"/>
          <w:szCs w:val="28"/>
        </w:rPr>
      </w:pPr>
      <w:r>
        <w:rPr>
          <w:rFonts w:ascii="Times New Roman" w:hAnsi="Times New Roman" w:cs="Times New Roman"/>
          <w:sz w:val="28"/>
          <w:szCs w:val="28"/>
        </w:rPr>
        <w:tab/>
      </w:r>
      <w:r w:rsidRPr="000A37B3">
        <w:rPr>
          <w:rFonts w:ascii="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2C48C2" w:rsidRPr="000A37B3" w:rsidRDefault="002C48C2" w:rsidP="00AE747C">
      <w:pPr>
        <w:jc w:val="both"/>
        <w:rPr>
          <w:rFonts w:ascii="Times New Roman" w:hAnsi="Times New Roman" w:cs="Times New Roman"/>
          <w:sz w:val="28"/>
          <w:szCs w:val="28"/>
        </w:rPr>
      </w:pPr>
      <w:r>
        <w:rPr>
          <w:rFonts w:ascii="Times New Roman" w:hAnsi="Times New Roman" w:cs="Times New Roman"/>
          <w:sz w:val="28"/>
          <w:szCs w:val="28"/>
        </w:rPr>
        <w:tab/>
      </w:r>
      <w:r w:rsidRPr="000A37B3">
        <w:rPr>
          <w:rFonts w:ascii="Times New Roman" w:hAnsi="Times New Roman" w:cs="Times New Roman"/>
          <w:sz w:val="28"/>
          <w:szCs w:val="28"/>
        </w:rPr>
        <w:t>3.3. В примечании к графикам ограничений и аварийных отключений указывается перечень потребителей, не подлежащих ограничениям и отключениям.</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4. Порядок ввода графиков ограничения потребителей тепловой энергии и мощности</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4.1. Графики ограничения потребителей тепловой энергии по согласованию с администрацией города Льгова вводятся через диспетчерские службы теплоснабжающих организаций (ответственных лиц). Руководитель, начальник участка теплоснабжающей организации доводит задание до руководителя котельной с указанием величины, времени начала и окончания ограничений.</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4.2. Заместитель руководителя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При необходимости срочного введения в действие графиков ограничения, извещение об этом передается потребителю по каналам связи.</w:t>
      </w:r>
    </w:p>
    <w:p w:rsidR="002C48C2"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5. Порядок ввода графиков аварийного отключения потребителей тепловой мощности</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 xml:space="preserve">5.3.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r>
        <w:rPr>
          <w:rFonts w:ascii="Times New Roman" w:hAnsi="Times New Roman" w:cs="Times New Roman"/>
          <w:sz w:val="28"/>
          <w:szCs w:val="28"/>
        </w:rPr>
        <w:t>Конышевского района</w:t>
      </w:r>
      <w:r w:rsidRPr="000A37B3">
        <w:rPr>
          <w:rFonts w:ascii="Times New Roman" w:hAnsi="Times New Roman" w:cs="Times New Roman"/>
          <w:sz w:val="28"/>
          <w:szCs w:val="28"/>
        </w:rPr>
        <w:t>.</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6. Обязанности, права и ответственность теплоснабжающих организаций</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осуществляет теплоснабжающая организация.</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7. Обязанности, права и ответственность</w:t>
      </w:r>
    </w:p>
    <w:p w:rsidR="002C48C2" w:rsidRPr="000A37B3" w:rsidRDefault="002C48C2" w:rsidP="00AE747C">
      <w:pPr>
        <w:jc w:val="center"/>
        <w:rPr>
          <w:rFonts w:ascii="Times New Roman" w:hAnsi="Times New Roman" w:cs="Times New Roman"/>
          <w:sz w:val="28"/>
          <w:szCs w:val="28"/>
        </w:rPr>
      </w:pPr>
      <w:r w:rsidRPr="000A37B3">
        <w:rPr>
          <w:rFonts w:ascii="Times New Roman" w:hAnsi="Times New Roman" w:cs="Times New Roman"/>
          <w:sz w:val="28"/>
          <w:szCs w:val="28"/>
        </w:rPr>
        <w:t>потребителей тепловой энергии</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Потребитель обязан:</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7.1.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7.2.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7.3.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7.4. Обеспечить, в соответствии с двусторонним актом, схему теплоснабжения с выделением нагрузок аварийной и технологической брони.</w:t>
      </w:r>
    </w:p>
    <w:p w:rsidR="002C48C2" w:rsidRPr="000A37B3" w:rsidRDefault="002C48C2" w:rsidP="00AE747C">
      <w:pPr>
        <w:ind w:firstLine="708"/>
        <w:jc w:val="both"/>
        <w:rPr>
          <w:rFonts w:ascii="Times New Roman" w:hAnsi="Times New Roman" w:cs="Times New Roman"/>
          <w:sz w:val="28"/>
          <w:szCs w:val="28"/>
        </w:rPr>
      </w:pPr>
      <w:r w:rsidRPr="000A37B3">
        <w:rPr>
          <w:rFonts w:ascii="Times New Roman" w:hAnsi="Times New Roman" w:cs="Times New Roman"/>
          <w:sz w:val="28"/>
          <w:szCs w:val="2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2C48C2" w:rsidRPr="000A37B3" w:rsidRDefault="002C48C2" w:rsidP="00AE747C">
      <w:pPr>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Pr="000A37B3" w:rsidRDefault="002C48C2" w:rsidP="00AE747C">
      <w:pPr>
        <w:widowControl/>
        <w:ind w:left="5664"/>
        <w:jc w:val="both"/>
        <w:rPr>
          <w:rFonts w:ascii="Times New Roman" w:hAnsi="Times New Roman" w:cs="Times New Roman"/>
          <w:color w:val="auto"/>
          <w:sz w:val="28"/>
          <w:szCs w:val="28"/>
        </w:rPr>
      </w:pPr>
      <w:r w:rsidRPr="000A37B3">
        <w:rPr>
          <w:rFonts w:ascii="Times New Roman" w:hAnsi="Times New Roman" w:cs="Times New Roman"/>
          <w:sz w:val="28"/>
          <w:szCs w:val="28"/>
        </w:rPr>
        <w:t>Приложение № 1</w:t>
      </w:r>
    </w:p>
    <w:p w:rsidR="002C48C2" w:rsidRPr="000A37B3" w:rsidRDefault="002C48C2" w:rsidP="00AE747C">
      <w:pPr>
        <w:widowControl/>
        <w:ind w:left="4956"/>
        <w:jc w:val="both"/>
        <w:rPr>
          <w:rFonts w:ascii="Times New Roman" w:hAnsi="Times New Roman" w:cs="Times New Roman"/>
          <w:color w:val="auto"/>
          <w:sz w:val="28"/>
          <w:szCs w:val="28"/>
        </w:rPr>
      </w:pPr>
      <w:r w:rsidRPr="000A37B3">
        <w:rPr>
          <w:rFonts w:ascii="Times New Roman" w:hAnsi="Times New Roman" w:cs="Times New Roman"/>
          <w:sz w:val="28"/>
          <w:szCs w:val="28"/>
        </w:rPr>
        <w:t xml:space="preserve">к Положению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sz w:val="28"/>
          <w:szCs w:val="28"/>
        </w:rPr>
        <w:t>поселка Конышевка</w:t>
      </w:r>
    </w:p>
    <w:p w:rsidR="002C48C2" w:rsidRDefault="002C48C2" w:rsidP="00AE747C">
      <w:pPr>
        <w:widowControl/>
        <w:jc w:val="center"/>
        <w:rPr>
          <w:rFonts w:ascii="Times New Roman" w:hAnsi="Times New Roman" w:cs="Times New Roman"/>
          <w:b/>
          <w:bCs/>
          <w:sz w:val="28"/>
          <w:szCs w:val="28"/>
        </w:rPr>
      </w:pPr>
    </w:p>
    <w:p w:rsidR="002C48C2" w:rsidRDefault="002C48C2" w:rsidP="00AE747C">
      <w:pPr>
        <w:widowControl/>
        <w:jc w:val="center"/>
        <w:rPr>
          <w:rFonts w:ascii="Times New Roman" w:hAnsi="Times New Roman" w:cs="Times New Roman"/>
          <w:b/>
          <w:bCs/>
          <w:sz w:val="28"/>
          <w:szCs w:val="28"/>
        </w:rPr>
      </w:pPr>
    </w:p>
    <w:p w:rsidR="002C48C2" w:rsidRDefault="002C48C2" w:rsidP="00AE747C">
      <w:pPr>
        <w:widowControl/>
        <w:jc w:val="center"/>
        <w:rPr>
          <w:rFonts w:ascii="Times New Roman" w:hAnsi="Times New Roman" w:cs="Times New Roman"/>
          <w:b/>
          <w:bCs/>
          <w:sz w:val="28"/>
          <w:szCs w:val="28"/>
        </w:rPr>
      </w:pPr>
    </w:p>
    <w:p w:rsidR="002C48C2" w:rsidRDefault="002C48C2" w:rsidP="00AE747C">
      <w:pPr>
        <w:widowControl/>
        <w:jc w:val="center"/>
        <w:rPr>
          <w:rFonts w:ascii="Times New Roman" w:hAnsi="Times New Roman" w:cs="Times New Roman"/>
          <w:b/>
          <w:bCs/>
          <w:sz w:val="28"/>
          <w:szCs w:val="28"/>
        </w:rPr>
      </w:pPr>
    </w:p>
    <w:p w:rsidR="002C48C2" w:rsidRDefault="002C48C2" w:rsidP="00AE747C">
      <w:pPr>
        <w:widowControl/>
        <w:jc w:val="center"/>
        <w:rPr>
          <w:rFonts w:ascii="Times New Roman" w:hAnsi="Times New Roman" w:cs="Times New Roman"/>
          <w:b/>
          <w:bCs/>
          <w:sz w:val="28"/>
          <w:szCs w:val="28"/>
        </w:rPr>
      </w:pPr>
    </w:p>
    <w:p w:rsidR="002C48C2" w:rsidRPr="000A37B3" w:rsidRDefault="002C48C2" w:rsidP="00AE747C">
      <w:pPr>
        <w:widowControl/>
        <w:jc w:val="center"/>
        <w:rPr>
          <w:rFonts w:ascii="Times New Roman" w:hAnsi="Times New Roman" w:cs="Times New Roman"/>
          <w:color w:val="auto"/>
          <w:sz w:val="28"/>
          <w:szCs w:val="28"/>
        </w:rPr>
      </w:pPr>
      <w:r w:rsidRPr="000A37B3">
        <w:rPr>
          <w:rFonts w:ascii="Times New Roman" w:hAnsi="Times New Roman" w:cs="Times New Roman"/>
          <w:b/>
          <w:bCs/>
          <w:sz w:val="28"/>
          <w:szCs w:val="28"/>
        </w:rPr>
        <w:t>ГРАФИК</w:t>
      </w:r>
    </w:p>
    <w:p w:rsidR="002C48C2" w:rsidRDefault="002C48C2" w:rsidP="00AE747C">
      <w:pPr>
        <w:widowControl/>
        <w:jc w:val="center"/>
        <w:rPr>
          <w:rFonts w:ascii="Times New Roman" w:hAnsi="Times New Roman" w:cs="Times New Roman"/>
          <w:b/>
          <w:bCs/>
          <w:sz w:val="28"/>
          <w:szCs w:val="28"/>
        </w:rPr>
      </w:pPr>
      <w:r w:rsidRPr="000A37B3">
        <w:rPr>
          <w:rFonts w:ascii="Times New Roman" w:hAnsi="Times New Roman" w:cs="Times New Roman"/>
          <w:b/>
          <w:bCs/>
          <w:sz w:val="28"/>
          <w:szCs w:val="28"/>
        </w:rPr>
        <w:t>ограничения и аварийного отключения потребителей при недостатке тепловой мощности или топлива по системе теплоснабжения на осенне-зимний период</w:t>
      </w:r>
    </w:p>
    <w:p w:rsidR="002C48C2" w:rsidRPr="000A37B3" w:rsidRDefault="002C48C2" w:rsidP="00AE747C">
      <w:pPr>
        <w:widowControl/>
        <w:jc w:val="center"/>
        <w:rPr>
          <w:rFonts w:ascii="Times New Roman" w:hAnsi="Times New Roman" w:cs="Times New Roman"/>
          <w:color w:val="auto"/>
          <w:sz w:val="28"/>
          <w:szCs w:val="28"/>
        </w:rPr>
      </w:pPr>
    </w:p>
    <w:tbl>
      <w:tblPr>
        <w:tblW w:w="10024" w:type="dxa"/>
        <w:tblInd w:w="-846" w:type="dxa"/>
        <w:tblLayout w:type="fixed"/>
        <w:tblCellMar>
          <w:left w:w="0" w:type="dxa"/>
          <w:right w:w="0" w:type="dxa"/>
        </w:tblCellMar>
        <w:tblLook w:val="0000"/>
      </w:tblPr>
      <w:tblGrid>
        <w:gridCol w:w="1135"/>
        <w:gridCol w:w="1262"/>
        <w:gridCol w:w="1627"/>
        <w:gridCol w:w="1258"/>
        <w:gridCol w:w="1262"/>
        <w:gridCol w:w="1526"/>
        <w:gridCol w:w="1954"/>
      </w:tblGrid>
      <w:tr w:rsidR="002C48C2" w:rsidRPr="000A37B3" w:rsidTr="000F52E5">
        <w:trPr>
          <w:trHeight w:hRule="exact" w:val="1642"/>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Теплоисточник,</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потребит</w:t>
            </w:r>
            <w:r w:rsidRPr="005E7D00">
              <w:rPr>
                <w:rFonts w:ascii="Times New Roman" w:hAnsi="Times New Roman" w:cs="Times New Roman"/>
                <w:bCs/>
              </w:rPr>
              <w:t>ель</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ель</w:t>
            </w: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Разрешающий</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договорной</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максимум</w:t>
            </w: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Суточный</w:t>
            </w:r>
            <w:r w:rsidRPr="005E7D00">
              <w:rPr>
                <w:rFonts w:ascii="Times New Roman" w:hAnsi="Times New Roman" w:cs="Times New Roman"/>
                <w:bCs/>
              </w:rPr>
              <w:t xml:space="preserve"> </w:t>
            </w:r>
            <w:r w:rsidRPr="000A37B3">
              <w:rPr>
                <w:rFonts w:ascii="Times New Roman" w:hAnsi="Times New Roman" w:cs="Times New Roman"/>
                <w:bCs/>
              </w:rPr>
              <w:t>полезный</w:t>
            </w:r>
            <w:r w:rsidRPr="005E7D00">
              <w:rPr>
                <w:rFonts w:ascii="Times New Roman" w:hAnsi="Times New Roman" w:cs="Times New Roman"/>
                <w:bCs/>
              </w:rPr>
              <w:t xml:space="preserve"> </w:t>
            </w:r>
            <w:r w:rsidRPr="000A37B3">
              <w:rPr>
                <w:rFonts w:ascii="Times New Roman" w:hAnsi="Times New Roman" w:cs="Times New Roman"/>
                <w:bCs/>
              </w:rPr>
              <w:t>отпуск</w:t>
            </w: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Аварийная</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бронь</w:t>
            </w: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Технологич</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еская</w:t>
            </w:r>
          </w:p>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бронь</w:t>
            </w: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Номер очереди и величина снимаемой нагрузки</w:t>
            </w:r>
          </w:p>
        </w:tc>
        <w:tc>
          <w:tcPr>
            <w:tcW w:w="1954" w:type="dxa"/>
            <w:tcBorders>
              <w:top w:val="single" w:sz="4" w:space="0" w:color="auto"/>
              <w:left w:val="single" w:sz="4" w:space="0" w:color="auto"/>
              <w:bottom w:val="nil"/>
              <w:right w:val="single" w:sz="4" w:space="0" w:color="auto"/>
            </w:tcBorders>
            <w:shd w:val="clear" w:color="auto" w:fill="FFFFFF"/>
            <w:vAlign w:val="bottom"/>
          </w:tcPr>
          <w:p w:rsidR="002C48C2" w:rsidRPr="000A37B3" w:rsidRDefault="002C48C2" w:rsidP="000F52E5">
            <w:pPr>
              <w:widowControl/>
              <w:jc w:val="both"/>
              <w:rPr>
                <w:rFonts w:ascii="Times New Roman" w:hAnsi="Times New Roman" w:cs="Times New Roman"/>
                <w:color w:val="auto"/>
              </w:rPr>
            </w:pPr>
            <w:r w:rsidRPr="000A37B3">
              <w:rPr>
                <w:rFonts w:ascii="Times New Roman" w:hAnsi="Times New Roman" w:cs="Times New Roman"/>
                <w:bCs/>
              </w:rPr>
              <w:t>Ф.И.О., должность, телефон оперативного персонала, потребителя, отв. за введение ограничений</w:t>
            </w:r>
          </w:p>
        </w:tc>
      </w:tr>
      <w:tr w:rsidR="002C48C2" w:rsidRPr="000A37B3" w:rsidTr="000F52E5">
        <w:trPr>
          <w:trHeight w:hRule="exact" w:val="293"/>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r>
      <w:tr w:rsidR="002C48C2" w:rsidRPr="000A37B3" w:rsidTr="000F52E5">
        <w:trPr>
          <w:trHeight w:hRule="exact" w:val="283"/>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r>
      <w:tr w:rsidR="002C48C2" w:rsidRPr="000A37B3" w:rsidTr="000F52E5">
        <w:trPr>
          <w:trHeight w:hRule="exact" w:val="288"/>
        </w:trPr>
        <w:tc>
          <w:tcPr>
            <w:tcW w:w="1135"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r>
      <w:tr w:rsidR="002C48C2" w:rsidRPr="000A37B3" w:rsidTr="000F52E5">
        <w:trPr>
          <w:trHeight w:hRule="exact" w:val="302"/>
        </w:trPr>
        <w:tc>
          <w:tcPr>
            <w:tcW w:w="1135"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627"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58"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262"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526"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r>
    </w:tbl>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Default="002C48C2" w:rsidP="00AE747C">
      <w:pPr>
        <w:widowControl/>
        <w:jc w:val="both"/>
        <w:rPr>
          <w:rFonts w:ascii="Times New Roman" w:hAnsi="Times New Roman" w:cs="Times New Roman"/>
          <w:sz w:val="28"/>
          <w:szCs w:val="28"/>
        </w:rPr>
      </w:pPr>
    </w:p>
    <w:p w:rsidR="002C48C2" w:rsidRPr="000A37B3" w:rsidRDefault="002C48C2" w:rsidP="00AE747C">
      <w:pPr>
        <w:widowControl/>
        <w:ind w:left="5385" w:firstLine="279"/>
        <w:jc w:val="both"/>
        <w:rPr>
          <w:rFonts w:ascii="Times New Roman" w:hAnsi="Times New Roman" w:cs="Times New Roman"/>
          <w:color w:val="auto"/>
          <w:sz w:val="28"/>
          <w:szCs w:val="28"/>
        </w:rPr>
      </w:pPr>
      <w:r w:rsidRPr="000A37B3">
        <w:rPr>
          <w:rFonts w:ascii="Times New Roman" w:hAnsi="Times New Roman" w:cs="Times New Roman"/>
          <w:sz w:val="28"/>
          <w:szCs w:val="28"/>
        </w:rPr>
        <w:t>Приложение № 2</w:t>
      </w:r>
    </w:p>
    <w:p w:rsidR="002C48C2" w:rsidRPr="000A37B3" w:rsidRDefault="002C48C2" w:rsidP="00AE747C">
      <w:pPr>
        <w:widowControl/>
        <w:ind w:left="3969"/>
        <w:jc w:val="both"/>
        <w:rPr>
          <w:rFonts w:ascii="Times New Roman" w:hAnsi="Times New Roman" w:cs="Times New Roman"/>
          <w:color w:val="auto"/>
          <w:sz w:val="28"/>
          <w:szCs w:val="28"/>
        </w:rPr>
      </w:pPr>
      <w:r w:rsidRPr="000A37B3">
        <w:rPr>
          <w:rFonts w:ascii="Times New Roman" w:hAnsi="Times New Roman" w:cs="Times New Roman"/>
          <w:sz w:val="28"/>
          <w:szCs w:val="28"/>
        </w:rPr>
        <w:t xml:space="preserve">к Положению 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w:t>
      </w:r>
      <w:r>
        <w:rPr>
          <w:rFonts w:ascii="Times New Roman" w:hAnsi="Times New Roman" w:cs="Times New Roman"/>
          <w:sz w:val="28"/>
          <w:szCs w:val="28"/>
        </w:rPr>
        <w:t>поселка Конышевка</w:t>
      </w:r>
    </w:p>
    <w:p w:rsidR="002C48C2" w:rsidRDefault="002C48C2" w:rsidP="00AE747C">
      <w:pPr>
        <w:widowControl/>
        <w:jc w:val="both"/>
        <w:rPr>
          <w:rFonts w:ascii="Times New Roman" w:hAnsi="Times New Roman" w:cs="Times New Roman"/>
          <w:b/>
          <w:bCs/>
          <w:sz w:val="28"/>
          <w:szCs w:val="28"/>
        </w:rPr>
      </w:pPr>
    </w:p>
    <w:p w:rsidR="002C48C2" w:rsidRDefault="002C48C2" w:rsidP="00AE747C">
      <w:pPr>
        <w:widowControl/>
        <w:jc w:val="both"/>
        <w:rPr>
          <w:rFonts w:ascii="Times New Roman" w:hAnsi="Times New Roman" w:cs="Times New Roman"/>
          <w:b/>
          <w:bCs/>
          <w:sz w:val="28"/>
          <w:szCs w:val="28"/>
        </w:rPr>
      </w:pPr>
      <w:r w:rsidRPr="000A37B3">
        <w:rPr>
          <w:rFonts w:ascii="Times New Roman" w:hAnsi="Times New Roman" w:cs="Times New Roman"/>
          <w:b/>
          <w:bCs/>
          <w:sz w:val="28"/>
          <w:szCs w:val="28"/>
        </w:rPr>
        <w:t>Акты аварийной и технологической брони теплоснабжения</w:t>
      </w:r>
    </w:p>
    <w:p w:rsidR="002C48C2" w:rsidRPr="000A37B3" w:rsidRDefault="002C48C2" w:rsidP="00AE747C">
      <w:pPr>
        <w:widowControl/>
        <w:jc w:val="both"/>
        <w:rPr>
          <w:rFonts w:ascii="Times New Roman" w:hAnsi="Times New Roman" w:cs="Times New Roman"/>
          <w:color w:val="auto"/>
          <w:sz w:val="28"/>
          <w:szCs w:val="28"/>
        </w:rPr>
      </w:pP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Наименование предприятия</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Адрес</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Телефон руководителя</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Договорная нагрузка, Гкал/ч</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Сменность предприятия</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Выходные дни</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Величина технологической брони</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Величина аварийной брони</w:t>
      </w:r>
    </w:p>
    <w:p w:rsidR="002C48C2" w:rsidRPr="000A37B3" w:rsidRDefault="002C48C2" w:rsidP="00AE747C">
      <w:pPr>
        <w:widowControl/>
        <w:numPr>
          <w:ilvl w:val="0"/>
          <w:numId w:val="1"/>
        </w:numPr>
        <w:jc w:val="both"/>
        <w:rPr>
          <w:rFonts w:ascii="Times New Roman" w:hAnsi="Times New Roman" w:cs="Times New Roman"/>
          <w:sz w:val="28"/>
          <w:szCs w:val="28"/>
        </w:rPr>
      </w:pPr>
      <w:r w:rsidRPr="000A37B3">
        <w:rPr>
          <w:rFonts w:ascii="Times New Roman" w:hAnsi="Times New Roman" w:cs="Times New Roman"/>
          <w:sz w:val="28"/>
          <w:szCs w:val="28"/>
        </w:rPr>
        <w:t xml:space="preserve"> Суточное потребление, Гкал/ч</w:t>
      </w:r>
    </w:p>
    <w:p w:rsidR="002C48C2" w:rsidRDefault="002C48C2" w:rsidP="00AE747C">
      <w:pPr>
        <w:widowControl/>
        <w:jc w:val="both"/>
        <w:rPr>
          <w:rFonts w:ascii="Times New Roman" w:hAnsi="Times New Roman" w:cs="Times New Roman"/>
          <w:sz w:val="28"/>
          <w:szCs w:val="28"/>
        </w:rPr>
      </w:pP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Настоящий</w:t>
      </w:r>
      <w:r>
        <w:rPr>
          <w:rFonts w:ascii="Times New Roman" w:hAnsi="Times New Roman" w:cs="Times New Roman"/>
          <w:sz w:val="28"/>
          <w:szCs w:val="28"/>
        </w:rPr>
        <w:t xml:space="preserve"> </w:t>
      </w:r>
      <w:r w:rsidRPr="000A37B3">
        <w:rPr>
          <w:rFonts w:ascii="Times New Roman" w:hAnsi="Times New Roman" w:cs="Times New Roman"/>
          <w:sz w:val="28"/>
          <w:szCs w:val="28"/>
        </w:rPr>
        <w:t>акт</w:t>
      </w:r>
      <w:r>
        <w:rPr>
          <w:rFonts w:ascii="Times New Roman" w:hAnsi="Times New Roman" w:cs="Times New Roman"/>
          <w:sz w:val="28"/>
          <w:szCs w:val="28"/>
        </w:rPr>
        <w:t xml:space="preserve"> </w:t>
      </w:r>
      <w:r w:rsidRPr="000A37B3">
        <w:rPr>
          <w:rFonts w:ascii="Times New Roman" w:hAnsi="Times New Roman" w:cs="Times New Roman"/>
          <w:sz w:val="28"/>
          <w:szCs w:val="28"/>
        </w:rPr>
        <w:t>составлен</w:t>
      </w:r>
      <w:r>
        <w:rPr>
          <w:rFonts w:ascii="Times New Roman" w:hAnsi="Times New Roman" w:cs="Times New Roman"/>
          <w:sz w:val="28"/>
          <w:szCs w:val="28"/>
        </w:rPr>
        <w:t>____________________________________________</w:t>
      </w:r>
    </w:p>
    <w:p w:rsidR="002C48C2" w:rsidRPr="000A37B3" w:rsidRDefault="002C48C2" w:rsidP="00AE747C">
      <w:pPr>
        <w:widowControl/>
        <w:ind w:left="4248"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(дата)</w:t>
      </w:r>
      <w:r w:rsidRPr="000A37B3">
        <w:rPr>
          <w:rFonts w:ascii="Times New Roman" w:hAnsi="Times New Roman" w:cs="Times New Roman"/>
          <w:sz w:val="20"/>
          <w:szCs w:val="20"/>
        </w:rPr>
        <w:tab/>
        <w:t>(должность,</w:t>
      </w:r>
      <w:r w:rsidRPr="000A37B3">
        <w:rPr>
          <w:rFonts w:ascii="Times New Roman" w:hAnsi="Times New Roman" w:cs="Times New Roman"/>
          <w:sz w:val="20"/>
          <w:szCs w:val="20"/>
        </w:rPr>
        <w:tab/>
        <w:t>Ф.И.О.)</w:t>
      </w: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при</w:t>
      </w:r>
      <w:r>
        <w:rPr>
          <w:rFonts w:ascii="Times New Roman" w:hAnsi="Times New Roman" w:cs="Times New Roman"/>
          <w:sz w:val="28"/>
          <w:szCs w:val="28"/>
        </w:rPr>
        <w:t xml:space="preserve"> </w:t>
      </w:r>
      <w:r w:rsidRPr="000A37B3">
        <w:rPr>
          <w:rFonts w:ascii="Times New Roman" w:hAnsi="Times New Roman" w:cs="Times New Roman"/>
          <w:sz w:val="28"/>
          <w:szCs w:val="28"/>
        </w:rPr>
        <w:t>участии</w:t>
      </w:r>
      <w:r>
        <w:rPr>
          <w:rFonts w:ascii="Times New Roman" w:hAnsi="Times New Roman" w:cs="Times New Roman"/>
          <w:sz w:val="28"/>
          <w:szCs w:val="28"/>
        </w:rPr>
        <w:t xml:space="preserve"> </w:t>
      </w:r>
      <w:r w:rsidRPr="000A37B3">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0A37B3">
        <w:rPr>
          <w:rFonts w:ascii="Times New Roman" w:hAnsi="Times New Roman" w:cs="Times New Roman"/>
          <w:sz w:val="28"/>
          <w:szCs w:val="28"/>
        </w:rPr>
        <w:t>предприятия</w:t>
      </w:r>
      <w:r>
        <w:rPr>
          <w:rFonts w:ascii="Times New Roman" w:hAnsi="Times New Roman" w:cs="Times New Roman"/>
          <w:sz w:val="28"/>
          <w:szCs w:val="28"/>
        </w:rPr>
        <w:t>________________________________</w:t>
      </w:r>
    </w:p>
    <w:p w:rsidR="002C48C2" w:rsidRPr="000A37B3" w:rsidRDefault="002C48C2" w:rsidP="00AE747C">
      <w:pPr>
        <w:widowControl/>
        <w:ind w:left="5664"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(должность Ф.И.О.)</w:t>
      </w:r>
    </w:p>
    <w:tbl>
      <w:tblPr>
        <w:tblW w:w="10537" w:type="dxa"/>
        <w:tblInd w:w="-846" w:type="dxa"/>
        <w:tblLayout w:type="fixed"/>
        <w:tblCellMar>
          <w:left w:w="0" w:type="dxa"/>
          <w:right w:w="0" w:type="dxa"/>
        </w:tblCellMar>
        <w:tblLook w:val="0000"/>
      </w:tblPr>
      <w:tblGrid>
        <w:gridCol w:w="1133"/>
        <w:gridCol w:w="1358"/>
        <w:gridCol w:w="2112"/>
        <w:gridCol w:w="1363"/>
        <w:gridCol w:w="1406"/>
        <w:gridCol w:w="1701"/>
        <w:gridCol w:w="1464"/>
      </w:tblGrid>
      <w:tr w:rsidR="002C48C2" w:rsidRPr="000A37B3" w:rsidTr="000F52E5">
        <w:trPr>
          <w:trHeight w:hRule="exact" w:val="254"/>
        </w:trPr>
        <w:tc>
          <w:tcPr>
            <w:tcW w:w="1133" w:type="dxa"/>
            <w:vMerge w:val="restart"/>
            <w:tcBorders>
              <w:top w:val="single" w:sz="4" w:space="0" w:color="auto"/>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Тепло</w:t>
            </w:r>
            <w:r w:rsidRPr="000A37B3">
              <w:rPr>
                <w:rFonts w:ascii="Times New Roman" w:hAnsi="Times New Roman" w:cs="Times New Roman"/>
                <w:bCs/>
                <w:sz w:val="20"/>
                <w:szCs w:val="20"/>
              </w:rPr>
              <w:softHyphen/>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источник</w:t>
            </w:r>
          </w:p>
        </w:tc>
        <w:tc>
          <w:tcPr>
            <w:tcW w:w="1358" w:type="dxa"/>
            <w:vMerge w:val="restart"/>
            <w:tcBorders>
              <w:top w:val="single" w:sz="4" w:space="0" w:color="auto"/>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Номер</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питающего</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паропровода</w:t>
            </w:r>
          </w:p>
        </w:tc>
        <w:tc>
          <w:tcPr>
            <w:tcW w:w="4881" w:type="dxa"/>
            <w:gridSpan w:val="3"/>
            <w:tcBorders>
              <w:top w:val="single" w:sz="4" w:space="0" w:color="auto"/>
              <w:left w:val="single" w:sz="4" w:space="0" w:color="auto"/>
              <w:bottom w:val="nil"/>
              <w:right w:val="nil"/>
            </w:tcBorders>
            <w:shd w:val="clear" w:color="auto" w:fill="FFFFFF"/>
            <w:vAlign w:val="bottom"/>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Технологическая бронь</w:t>
            </w:r>
          </w:p>
        </w:tc>
        <w:tc>
          <w:tcPr>
            <w:tcW w:w="3165" w:type="dxa"/>
            <w:gridSpan w:val="2"/>
            <w:tcBorders>
              <w:top w:val="single" w:sz="4" w:space="0" w:color="auto"/>
              <w:left w:val="single" w:sz="4" w:space="0" w:color="auto"/>
              <w:bottom w:val="nil"/>
              <w:right w:val="single" w:sz="4" w:space="0" w:color="auto"/>
            </w:tcBorders>
            <w:shd w:val="clear" w:color="auto" w:fill="FFFFFF"/>
            <w:vAlign w:val="bottom"/>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Аварийная бронь</w:t>
            </w:r>
          </w:p>
        </w:tc>
      </w:tr>
      <w:tr w:rsidR="002C48C2" w:rsidRPr="000A37B3" w:rsidTr="000F52E5">
        <w:trPr>
          <w:trHeight w:hRule="exact" w:val="2056"/>
        </w:trPr>
        <w:tc>
          <w:tcPr>
            <w:tcW w:w="1133" w:type="dxa"/>
            <w:vMerge/>
            <w:tcBorders>
              <w:top w:val="nil"/>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p>
        </w:tc>
        <w:tc>
          <w:tcPr>
            <w:tcW w:w="1358" w:type="dxa"/>
            <w:vMerge/>
            <w:tcBorders>
              <w:top w:val="nil"/>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p>
        </w:tc>
        <w:tc>
          <w:tcPr>
            <w:tcW w:w="211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Перечень</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теплоприемников,</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отключение которых</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приведет к</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нарушению</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технологического</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процесса</w:t>
            </w:r>
          </w:p>
        </w:tc>
        <w:tc>
          <w:tcPr>
            <w:tcW w:w="1363"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Величина, т</w:t>
            </w:r>
          </w:p>
        </w:tc>
        <w:tc>
          <w:tcPr>
            <w:tcW w:w="1406"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Время,</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необходимое</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eastAsia="Gulim" w:hAnsi="Times New Roman" w:cs="Times New Roman"/>
                <w:spacing w:val="-10"/>
                <w:sz w:val="20"/>
                <w:szCs w:val="20"/>
              </w:rPr>
              <w:t>ДЛЯ</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завершения,</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час</w:t>
            </w:r>
          </w:p>
        </w:tc>
        <w:tc>
          <w:tcPr>
            <w:tcW w:w="1701" w:type="dxa"/>
            <w:tcBorders>
              <w:top w:val="single" w:sz="4" w:space="0" w:color="auto"/>
              <w:left w:val="single" w:sz="4" w:space="0" w:color="auto"/>
              <w:bottom w:val="nil"/>
              <w:right w:val="nil"/>
            </w:tcBorders>
            <w:shd w:val="clear" w:color="auto" w:fill="FFFFFF"/>
            <w:vAlign w:val="bottom"/>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Перечень</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теплоприемни</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ков,</w:t>
            </w:r>
          </w:p>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отключение которых приведет к взрыву, пожару, порче сырья, создаст опасность для жизни людей</w:t>
            </w:r>
          </w:p>
        </w:tc>
        <w:tc>
          <w:tcPr>
            <w:tcW w:w="146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F52E5">
            <w:pPr>
              <w:widowControl/>
              <w:jc w:val="center"/>
              <w:rPr>
                <w:rFonts w:ascii="Times New Roman" w:hAnsi="Times New Roman" w:cs="Times New Roman"/>
                <w:color w:val="auto"/>
                <w:sz w:val="20"/>
                <w:szCs w:val="20"/>
              </w:rPr>
            </w:pPr>
            <w:r w:rsidRPr="000A37B3">
              <w:rPr>
                <w:rFonts w:ascii="Times New Roman" w:hAnsi="Times New Roman" w:cs="Times New Roman"/>
                <w:bCs/>
                <w:sz w:val="20"/>
                <w:szCs w:val="20"/>
              </w:rPr>
              <w:t>Величина аварийной брони,тн.</w:t>
            </w:r>
          </w:p>
        </w:tc>
      </w:tr>
      <w:tr w:rsidR="002C48C2" w:rsidRPr="000A37B3" w:rsidTr="000F52E5">
        <w:trPr>
          <w:trHeight w:hRule="exact" w:val="293"/>
        </w:trPr>
        <w:tc>
          <w:tcPr>
            <w:tcW w:w="1133"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358"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2112"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363"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406"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701" w:type="dxa"/>
            <w:tcBorders>
              <w:top w:val="single" w:sz="4" w:space="0" w:color="auto"/>
              <w:left w:val="single" w:sz="4" w:space="0" w:color="auto"/>
              <w:bottom w:val="nil"/>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464" w:type="dxa"/>
            <w:tcBorders>
              <w:top w:val="single" w:sz="4" w:space="0" w:color="auto"/>
              <w:left w:val="single" w:sz="4" w:space="0" w:color="auto"/>
              <w:bottom w:val="nil"/>
              <w:right w:val="single" w:sz="4" w:space="0" w:color="auto"/>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r>
      <w:tr w:rsidR="002C48C2" w:rsidRPr="000A37B3" w:rsidTr="000F52E5">
        <w:trPr>
          <w:trHeight w:hRule="exact" w:val="307"/>
        </w:trPr>
        <w:tc>
          <w:tcPr>
            <w:tcW w:w="1133"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358"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2112"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363"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406"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701" w:type="dxa"/>
            <w:tcBorders>
              <w:top w:val="single" w:sz="4" w:space="0" w:color="auto"/>
              <w:left w:val="single" w:sz="4" w:space="0" w:color="auto"/>
              <w:bottom w:val="single" w:sz="4" w:space="0" w:color="auto"/>
              <w:right w:val="nil"/>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2C48C2" w:rsidRPr="000A37B3" w:rsidRDefault="002C48C2" w:rsidP="000F52E5">
            <w:pPr>
              <w:widowControl/>
              <w:jc w:val="both"/>
              <w:rPr>
                <w:rFonts w:ascii="Times New Roman" w:hAnsi="Times New Roman" w:cs="Times New Roman"/>
                <w:color w:val="auto"/>
                <w:sz w:val="28"/>
                <w:szCs w:val="28"/>
              </w:rPr>
            </w:pPr>
          </w:p>
        </w:tc>
      </w:tr>
    </w:tbl>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Акт составил:</w:t>
      </w:r>
      <w:r w:rsidRPr="000A37B3">
        <w:rPr>
          <w:rFonts w:ascii="Times New Roman" w:hAnsi="Times New Roman" w:cs="Times New Roman"/>
          <w:sz w:val="28"/>
          <w:szCs w:val="28"/>
        </w:rPr>
        <w:tab/>
      </w:r>
      <w:r w:rsidRPr="000A37B3">
        <w:rPr>
          <w:rFonts w:ascii="Times New Roman" w:hAnsi="Times New Roman" w:cs="Times New Roman"/>
          <w:sz w:val="28"/>
          <w:szCs w:val="28"/>
        </w:rPr>
        <w:tab/>
      </w:r>
      <w:r>
        <w:rPr>
          <w:rFonts w:ascii="Times New Roman" w:hAnsi="Times New Roman" w:cs="Times New Roman"/>
          <w:sz w:val="28"/>
          <w:szCs w:val="28"/>
        </w:rPr>
        <w:t>____________________</w:t>
      </w:r>
    </w:p>
    <w:p w:rsidR="002C48C2" w:rsidRPr="000A37B3" w:rsidRDefault="002C48C2" w:rsidP="00AE747C">
      <w:pPr>
        <w:widowControl/>
        <w:ind w:left="2832"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(Ф.И.О., должность)</w:t>
      </w: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В присутствии:</w:t>
      </w:r>
      <w:r w:rsidRPr="000A37B3">
        <w:rPr>
          <w:rFonts w:ascii="Times New Roman" w:hAnsi="Times New Roman" w:cs="Times New Roman"/>
          <w:sz w:val="28"/>
          <w:szCs w:val="28"/>
        </w:rPr>
        <w:tab/>
      </w:r>
      <w:r w:rsidRPr="000A37B3">
        <w:rPr>
          <w:rFonts w:ascii="Times New Roman" w:hAnsi="Times New Roman" w:cs="Times New Roman"/>
          <w:sz w:val="28"/>
          <w:szCs w:val="28"/>
        </w:rPr>
        <w:tab/>
      </w:r>
      <w:r>
        <w:rPr>
          <w:rFonts w:ascii="Times New Roman" w:hAnsi="Times New Roman" w:cs="Times New Roman"/>
          <w:sz w:val="28"/>
          <w:szCs w:val="28"/>
        </w:rPr>
        <w:t>____________________</w:t>
      </w:r>
    </w:p>
    <w:p w:rsidR="002C48C2" w:rsidRPr="000A37B3" w:rsidRDefault="002C48C2" w:rsidP="00AE747C">
      <w:pPr>
        <w:widowControl/>
        <w:ind w:left="2832"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(Ф.И.О., должность)</w:t>
      </w: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С актом ознакомлены:</w:t>
      </w:r>
      <w:r w:rsidRPr="000A37B3">
        <w:rPr>
          <w:rFonts w:ascii="Times New Roman" w:hAnsi="Times New Roman" w:cs="Times New Roman"/>
          <w:sz w:val="28"/>
          <w:szCs w:val="28"/>
        </w:rPr>
        <w:tab/>
      </w:r>
      <w:r>
        <w:rPr>
          <w:rFonts w:ascii="Times New Roman" w:hAnsi="Times New Roman" w:cs="Times New Roman"/>
          <w:sz w:val="28"/>
          <w:szCs w:val="28"/>
        </w:rPr>
        <w:t>____________________</w:t>
      </w:r>
    </w:p>
    <w:p w:rsidR="002C48C2" w:rsidRPr="000A37B3" w:rsidRDefault="002C48C2" w:rsidP="00AE747C">
      <w:pPr>
        <w:widowControl/>
        <w:ind w:left="2832" w:firstLine="708"/>
        <w:jc w:val="both"/>
        <w:rPr>
          <w:rFonts w:ascii="Times New Roman" w:hAnsi="Times New Roman" w:cs="Times New Roman"/>
          <w:color w:val="auto"/>
          <w:sz w:val="20"/>
          <w:szCs w:val="20"/>
        </w:rPr>
      </w:pPr>
      <w:r w:rsidRPr="000A37B3">
        <w:rPr>
          <w:rFonts w:ascii="Times New Roman" w:hAnsi="Times New Roman" w:cs="Times New Roman"/>
          <w:sz w:val="20"/>
          <w:szCs w:val="20"/>
        </w:rPr>
        <w:t>(Ф.И.О., должность)</w:t>
      </w: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b/>
          <w:bCs/>
          <w:sz w:val="28"/>
          <w:szCs w:val="28"/>
        </w:rPr>
        <w:t>Руководитель предприятия</w:t>
      </w:r>
    </w:p>
    <w:p w:rsidR="002C48C2" w:rsidRPr="000A37B3" w:rsidRDefault="002C48C2" w:rsidP="00AE74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C48C2" w:rsidRPr="000A37B3" w:rsidRDefault="002C48C2" w:rsidP="00AE747C">
      <w:pPr>
        <w:jc w:val="center"/>
        <w:rPr>
          <w:rFonts w:ascii="Times New Roman" w:hAnsi="Times New Roman" w:cs="Times New Roman"/>
          <w:sz w:val="28"/>
          <w:szCs w:val="28"/>
        </w:rPr>
      </w:pPr>
      <w:r w:rsidRPr="00856E24">
        <w:rPr>
          <w:rFonts w:ascii="Times New Roman" w:hAnsi="Times New Roman" w:cs="Times New Roman"/>
          <w:sz w:val="28"/>
          <w:szCs w:val="28"/>
        </w:rPr>
        <w:t>Перечень абонентов, не подлежащих включению в график</w:t>
      </w:r>
    </w:p>
    <w:p w:rsidR="002C48C2" w:rsidRPr="000A37B3" w:rsidRDefault="002C48C2" w:rsidP="00AE747C">
      <w:pPr>
        <w:jc w:val="both"/>
        <w:rPr>
          <w:rFonts w:ascii="Times New Roman" w:hAnsi="Times New Roman" w:cs="Times New Roman"/>
          <w:sz w:val="28"/>
          <w:szCs w:val="28"/>
        </w:rPr>
      </w:pPr>
    </w:p>
    <w:p w:rsidR="002C48C2" w:rsidRPr="000A37B3" w:rsidRDefault="002C48C2" w:rsidP="00AE747C">
      <w:pPr>
        <w:widowControl/>
        <w:jc w:val="both"/>
        <w:rPr>
          <w:rFonts w:ascii="Times New Roman" w:hAnsi="Times New Roman" w:cs="Times New Roman"/>
          <w:color w:val="auto"/>
          <w:sz w:val="28"/>
          <w:szCs w:val="28"/>
        </w:rPr>
      </w:pPr>
      <w:r w:rsidRPr="000A37B3">
        <w:rPr>
          <w:rFonts w:ascii="Times New Roman" w:hAnsi="Times New Roman" w:cs="Times New Roman"/>
          <w:sz w:val="28"/>
          <w:szCs w:val="28"/>
        </w:rPr>
        <w:t>Перечень абонентов, не подлежащих включению в график ограничения отпуска теплоносителя и отключения абонентов от систем коммунального теплоснабжения, в случае принятия неотложных мер по предотвращению или ликвидации аварий, сроком на 1 сутки.</w:t>
      </w: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r>
        <w:rPr>
          <w:rFonts w:ascii="Times New Roman" w:hAnsi="Times New Roman" w:cs="Times New Roman"/>
          <w:sz w:val="28"/>
          <w:szCs w:val="28"/>
        </w:rPr>
        <w:t>1.ОБУЗ «Конышевская ЦРБ»</w:t>
      </w: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856E24">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center"/>
        <w:rPr>
          <w:rFonts w:ascii="Times New Roman" w:hAnsi="Times New Roman" w:cs="Times New Roman"/>
          <w:sz w:val="28"/>
          <w:szCs w:val="28"/>
        </w:rPr>
      </w:pPr>
      <w:r w:rsidRPr="00B6395C">
        <w:rPr>
          <w:rFonts w:ascii="Times New Roman" w:hAnsi="Times New Roman" w:cs="Times New Roman"/>
          <w:sz w:val="28"/>
          <w:szCs w:val="28"/>
        </w:rPr>
        <w:t>График ограничения отпуска теплоносителя</w:t>
      </w: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r>
        <w:rPr>
          <w:rFonts w:ascii="Times New Roman" w:hAnsi="Times New Roman" w:cs="Times New Roman"/>
          <w:sz w:val="28"/>
          <w:szCs w:val="28"/>
        </w:rPr>
        <w:t>Г</w:t>
      </w:r>
      <w:r w:rsidRPr="00B6395C">
        <w:rPr>
          <w:rFonts w:ascii="Times New Roman" w:hAnsi="Times New Roman" w:cs="Times New Roman"/>
          <w:sz w:val="28"/>
          <w:szCs w:val="28"/>
        </w:rPr>
        <w:t>рафик ограничения отпуска теплоносителя и отключения абонентов от систем коммунального теплоснабжения, в случае принятия неотложных мер по предотвращению или ликвидации аварий, сроком на 1 сутки.</w:t>
      </w:r>
    </w:p>
    <w:p w:rsidR="002C48C2" w:rsidRDefault="002C48C2" w:rsidP="00AE747C">
      <w:pPr>
        <w:ind w:firstLine="708"/>
        <w:jc w:val="both"/>
        <w:rPr>
          <w:rFonts w:ascii="Times New Roman" w:hAnsi="Times New Roman" w:cs="Times New Roman"/>
          <w:sz w:val="28"/>
          <w:szCs w:val="28"/>
        </w:rPr>
      </w:pPr>
    </w:p>
    <w:p w:rsidR="002C48C2" w:rsidRDefault="002C48C2" w:rsidP="00AE747C">
      <w:pPr>
        <w:ind w:firstLine="708"/>
        <w:jc w:val="both"/>
        <w:rPr>
          <w:rFonts w:ascii="Times New Roman" w:hAnsi="Times New Roman" w:cs="Times New Roman"/>
          <w:sz w:val="28"/>
          <w:szCs w:val="28"/>
        </w:rPr>
      </w:pPr>
      <w:r>
        <w:rPr>
          <w:rFonts w:ascii="Times New Roman" w:hAnsi="Times New Roman" w:cs="Times New Roman"/>
          <w:sz w:val="28"/>
          <w:szCs w:val="28"/>
        </w:rPr>
        <w:t>1.ОБУЗ «Конышевская ЦРБ»</w:t>
      </w:r>
    </w:p>
    <w:p w:rsidR="002C48C2" w:rsidRPr="00986BA5" w:rsidRDefault="002C48C2" w:rsidP="00856E24">
      <w:pPr>
        <w:ind w:firstLine="708"/>
        <w:jc w:val="both"/>
        <w:rPr>
          <w:rFonts w:ascii="Times New Roman" w:hAnsi="Times New Roman" w:cs="Times New Roman"/>
          <w:sz w:val="28"/>
          <w:szCs w:val="28"/>
        </w:rPr>
      </w:pPr>
    </w:p>
    <w:sectPr w:rsidR="002C48C2" w:rsidRPr="00986BA5" w:rsidSect="009765D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Gulim">
    <w:altName w:val="Ўѕ?¬Ч?"/>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245"/>
    <w:rsid w:val="00007369"/>
    <w:rsid w:val="00046247"/>
    <w:rsid w:val="000600D7"/>
    <w:rsid w:val="00062CD5"/>
    <w:rsid w:val="0006369B"/>
    <w:rsid w:val="000951E9"/>
    <w:rsid w:val="00097971"/>
    <w:rsid w:val="000A37B3"/>
    <w:rsid w:val="000C6975"/>
    <w:rsid w:val="000D62D7"/>
    <w:rsid w:val="000F52E5"/>
    <w:rsid w:val="001679A1"/>
    <w:rsid w:val="001A4CA4"/>
    <w:rsid w:val="001D2759"/>
    <w:rsid w:val="001E3DB6"/>
    <w:rsid w:val="00207F1D"/>
    <w:rsid w:val="00216223"/>
    <w:rsid w:val="00221BD0"/>
    <w:rsid w:val="00231F34"/>
    <w:rsid w:val="00245DCA"/>
    <w:rsid w:val="002B547C"/>
    <w:rsid w:val="002C48C2"/>
    <w:rsid w:val="002F7A28"/>
    <w:rsid w:val="0034673B"/>
    <w:rsid w:val="00371FC0"/>
    <w:rsid w:val="0037486A"/>
    <w:rsid w:val="00395D6D"/>
    <w:rsid w:val="003979D9"/>
    <w:rsid w:val="003B517C"/>
    <w:rsid w:val="00404129"/>
    <w:rsid w:val="00404B4C"/>
    <w:rsid w:val="00423D67"/>
    <w:rsid w:val="004448ED"/>
    <w:rsid w:val="004467DB"/>
    <w:rsid w:val="00447E89"/>
    <w:rsid w:val="00453DDB"/>
    <w:rsid w:val="00464036"/>
    <w:rsid w:val="004E2E72"/>
    <w:rsid w:val="004E5216"/>
    <w:rsid w:val="00541023"/>
    <w:rsid w:val="005458E6"/>
    <w:rsid w:val="0056305C"/>
    <w:rsid w:val="005959CF"/>
    <w:rsid w:val="005974A1"/>
    <w:rsid w:val="005C5CED"/>
    <w:rsid w:val="005D33A5"/>
    <w:rsid w:val="005D4783"/>
    <w:rsid w:val="005E61E2"/>
    <w:rsid w:val="005E7D00"/>
    <w:rsid w:val="00611681"/>
    <w:rsid w:val="006A4C2E"/>
    <w:rsid w:val="006F6649"/>
    <w:rsid w:val="00705954"/>
    <w:rsid w:val="00715ED3"/>
    <w:rsid w:val="00720A26"/>
    <w:rsid w:val="0072406C"/>
    <w:rsid w:val="00737686"/>
    <w:rsid w:val="00745ABF"/>
    <w:rsid w:val="00760F33"/>
    <w:rsid w:val="007C2FD3"/>
    <w:rsid w:val="00813468"/>
    <w:rsid w:val="0083007C"/>
    <w:rsid w:val="00841F9F"/>
    <w:rsid w:val="00856E24"/>
    <w:rsid w:val="00871387"/>
    <w:rsid w:val="00875D17"/>
    <w:rsid w:val="008C3262"/>
    <w:rsid w:val="00906F9C"/>
    <w:rsid w:val="009339CB"/>
    <w:rsid w:val="009765D3"/>
    <w:rsid w:val="0098522F"/>
    <w:rsid w:val="00986BA5"/>
    <w:rsid w:val="009A7F07"/>
    <w:rsid w:val="009D6291"/>
    <w:rsid w:val="009F2D40"/>
    <w:rsid w:val="00A20016"/>
    <w:rsid w:val="00A53189"/>
    <w:rsid w:val="00AB1A9C"/>
    <w:rsid w:val="00AC3F13"/>
    <w:rsid w:val="00AE6401"/>
    <w:rsid w:val="00AE747C"/>
    <w:rsid w:val="00B16013"/>
    <w:rsid w:val="00B4391C"/>
    <w:rsid w:val="00B45B46"/>
    <w:rsid w:val="00B6395C"/>
    <w:rsid w:val="00B72CE9"/>
    <w:rsid w:val="00B9055E"/>
    <w:rsid w:val="00BD0AB6"/>
    <w:rsid w:val="00BD3580"/>
    <w:rsid w:val="00C12030"/>
    <w:rsid w:val="00C379E7"/>
    <w:rsid w:val="00C51F1D"/>
    <w:rsid w:val="00C66653"/>
    <w:rsid w:val="00C74DFB"/>
    <w:rsid w:val="00C76DC8"/>
    <w:rsid w:val="00C87844"/>
    <w:rsid w:val="00C93C7D"/>
    <w:rsid w:val="00CB1172"/>
    <w:rsid w:val="00CB2F50"/>
    <w:rsid w:val="00CC49DD"/>
    <w:rsid w:val="00CD4D5A"/>
    <w:rsid w:val="00D310E2"/>
    <w:rsid w:val="00D605E5"/>
    <w:rsid w:val="00D63BB8"/>
    <w:rsid w:val="00D73437"/>
    <w:rsid w:val="00D741F3"/>
    <w:rsid w:val="00D913D0"/>
    <w:rsid w:val="00DC4245"/>
    <w:rsid w:val="00DD4AF2"/>
    <w:rsid w:val="00DE18DD"/>
    <w:rsid w:val="00DE6CBB"/>
    <w:rsid w:val="00E1470F"/>
    <w:rsid w:val="00E32BF9"/>
    <w:rsid w:val="00EC02CC"/>
    <w:rsid w:val="00EF7716"/>
    <w:rsid w:val="00F05609"/>
    <w:rsid w:val="00F21996"/>
    <w:rsid w:val="00F848D8"/>
    <w:rsid w:val="00FA19AE"/>
    <w:rsid w:val="00FA6456"/>
    <w:rsid w:val="00FD6B18"/>
    <w:rsid w:val="00FD7B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A5"/>
    <w:pPr>
      <w:widowControl w:val="0"/>
    </w:pPr>
    <w:rPr>
      <w:rFonts w:ascii="Courier New" w:hAnsi="Courier New" w:cs="Courier New"/>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CC49D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3191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20</Pages>
  <Words>3945</Words>
  <Characters>22491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Конышевка Курской области</dc:title>
  <dc:subject/>
  <dc:creator>Alex</dc:creator>
  <cp:keywords/>
  <dc:description/>
  <cp:lastModifiedBy>User</cp:lastModifiedBy>
  <cp:revision>3</cp:revision>
  <cp:lastPrinted>2015-10-16T13:00:00Z</cp:lastPrinted>
  <dcterms:created xsi:type="dcterms:W3CDTF">2015-10-16T12:51:00Z</dcterms:created>
  <dcterms:modified xsi:type="dcterms:W3CDTF">2015-10-16T13:01:00Z</dcterms:modified>
</cp:coreProperties>
</file>