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E" w:rsidRDefault="00762C2E" w:rsidP="00762C2E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57300" cy="11811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2E" w:rsidRDefault="00762C2E" w:rsidP="00762C2E">
      <w:pPr>
        <w:jc w:val="center"/>
        <w:outlineLvl w:val="0"/>
        <w:rPr>
          <w:b/>
          <w:bCs/>
          <w:spacing w:val="6"/>
          <w:sz w:val="32"/>
          <w:szCs w:val="32"/>
          <w:lang w:eastAsia="en-US"/>
        </w:rPr>
      </w:pPr>
      <w:r>
        <w:rPr>
          <w:b/>
          <w:bCs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762C2E" w:rsidRDefault="00762C2E" w:rsidP="00762C2E">
      <w:pPr>
        <w:jc w:val="center"/>
        <w:outlineLvl w:val="0"/>
        <w:rPr>
          <w:b/>
          <w:spacing w:val="6"/>
          <w:sz w:val="32"/>
          <w:szCs w:val="32"/>
          <w:lang w:eastAsia="en-US"/>
        </w:rPr>
      </w:pPr>
      <w:r>
        <w:rPr>
          <w:b/>
          <w:spacing w:val="6"/>
          <w:sz w:val="32"/>
          <w:szCs w:val="32"/>
          <w:lang w:eastAsia="en-US"/>
        </w:rPr>
        <w:t>КУРСКОЙ  ОБЛАСТИ</w:t>
      </w:r>
    </w:p>
    <w:p w:rsidR="00762C2E" w:rsidRDefault="00762C2E" w:rsidP="00762C2E">
      <w:pPr>
        <w:jc w:val="center"/>
        <w:rPr>
          <w:b/>
          <w:bCs/>
          <w:spacing w:val="80"/>
          <w:sz w:val="32"/>
          <w:szCs w:val="32"/>
          <w:lang w:bidi="ru-RU"/>
        </w:rPr>
      </w:pPr>
    </w:p>
    <w:p w:rsidR="00762C2E" w:rsidRDefault="00762C2E" w:rsidP="00762C2E">
      <w:pPr>
        <w:jc w:val="center"/>
        <w:rPr>
          <w:spacing w:val="40"/>
          <w:sz w:val="32"/>
          <w:szCs w:val="32"/>
          <w:lang w:eastAsia="en-US"/>
        </w:rPr>
      </w:pPr>
      <w:r>
        <w:rPr>
          <w:bCs/>
          <w:spacing w:val="40"/>
          <w:sz w:val="32"/>
          <w:szCs w:val="32"/>
          <w:lang w:bidi="ru-RU"/>
        </w:rPr>
        <w:t>ПОСТАНОВЛЕНИЕ</w:t>
      </w:r>
    </w:p>
    <w:p w:rsidR="00762C2E" w:rsidRDefault="00762C2E" w:rsidP="00762C2E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</w:rPr>
        <w:t>п. Конышевка</w:t>
      </w:r>
    </w:p>
    <w:p w:rsidR="00762C2E" w:rsidRDefault="00762C2E" w:rsidP="00762C2E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62C2E" w:rsidRDefault="00762C2E" w:rsidP="00762C2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15.12.2020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135</w:t>
      </w:r>
      <w:r>
        <w:rPr>
          <w:sz w:val="28"/>
          <w:szCs w:val="28"/>
        </w:rPr>
        <w:t>-па</w:t>
      </w:r>
    </w:p>
    <w:p w:rsidR="00C449E0" w:rsidRDefault="00C449E0" w:rsidP="008B158B">
      <w:pPr>
        <w:rPr>
          <w:sz w:val="28"/>
          <w:szCs w:val="28"/>
        </w:rPr>
      </w:pPr>
    </w:p>
    <w:p w:rsidR="00762C2E" w:rsidRPr="008A6CF0" w:rsidRDefault="00762C2E" w:rsidP="008B158B">
      <w:pPr>
        <w:rPr>
          <w:sz w:val="28"/>
          <w:szCs w:val="28"/>
        </w:rPr>
      </w:pPr>
    </w:p>
    <w:p w:rsidR="00C449E0" w:rsidRPr="00762C2E" w:rsidRDefault="00C449E0" w:rsidP="00762C2E">
      <w:pPr>
        <w:ind w:right="-142"/>
        <w:jc w:val="center"/>
        <w:rPr>
          <w:b/>
          <w:sz w:val="28"/>
          <w:szCs w:val="28"/>
        </w:rPr>
      </w:pPr>
      <w:r w:rsidRPr="00762C2E">
        <w:rPr>
          <w:b/>
          <w:sz w:val="28"/>
          <w:szCs w:val="28"/>
        </w:rPr>
        <w:t>Об утверждении</w:t>
      </w:r>
      <w:r w:rsidR="00762C2E" w:rsidRPr="00762C2E">
        <w:rPr>
          <w:b/>
          <w:sz w:val="28"/>
          <w:szCs w:val="28"/>
        </w:rPr>
        <w:t xml:space="preserve">   Порядка  исполнения решения </w:t>
      </w:r>
      <w:r w:rsidRPr="00762C2E">
        <w:rPr>
          <w:b/>
          <w:sz w:val="28"/>
          <w:szCs w:val="28"/>
        </w:rPr>
        <w:t>о примене</w:t>
      </w:r>
      <w:r w:rsidR="00762C2E" w:rsidRPr="00762C2E">
        <w:rPr>
          <w:b/>
          <w:sz w:val="28"/>
          <w:szCs w:val="28"/>
        </w:rPr>
        <w:t>нии бюджетных  мер  принуждения</w:t>
      </w:r>
    </w:p>
    <w:p w:rsidR="00C449E0" w:rsidRPr="00CE0F6B" w:rsidRDefault="00C449E0" w:rsidP="008A6CF0">
      <w:pPr>
        <w:ind w:right="-142"/>
        <w:jc w:val="center"/>
        <w:rPr>
          <w:b/>
          <w:sz w:val="28"/>
          <w:szCs w:val="28"/>
        </w:rPr>
      </w:pPr>
    </w:p>
    <w:p w:rsidR="00C449E0" w:rsidRPr="00CE0F6B" w:rsidRDefault="00C449E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</w:r>
      <w:proofErr w:type="gramStart"/>
      <w:r w:rsidRPr="00CE0F6B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CE0F6B">
        <w:rPr>
          <w:sz w:val="28"/>
          <w:szCs w:val="28"/>
        </w:rPr>
        <w:t xml:space="preserve"> принуждения», </w:t>
      </w:r>
      <w:r>
        <w:rPr>
          <w:sz w:val="28"/>
          <w:szCs w:val="28"/>
        </w:rPr>
        <w:t>А</w:t>
      </w:r>
      <w:r w:rsidRPr="00CE0F6B">
        <w:rPr>
          <w:sz w:val="28"/>
          <w:szCs w:val="28"/>
        </w:rPr>
        <w:t xml:space="preserve">дминистрация </w:t>
      </w:r>
      <w:r w:rsidR="006F315C">
        <w:rPr>
          <w:sz w:val="28"/>
          <w:szCs w:val="28"/>
        </w:rPr>
        <w:t>поселка Конышевка Конышевского района Курской области</w:t>
      </w:r>
    </w:p>
    <w:p w:rsidR="00C449E0" w:rsidRPr="00CE0F6B" w:rsidRDefault="00C449E0" w:rsidP="00762C2E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>ПОСТАНОВЛЯЕТ:</w:t>
      </w:r>
    </w:p>
    <w:p w:rsidR="00C449E0" w:rsidRPr="00CE0F6B" w:rsidRDefault="00C449E0" w:rsidP="00762C2E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  <w:t>1.Утвердить  Порядок   исполнения  решения   о  применении  бюджетных   мер принуждени</w:t>
      </w:r>
      <w:r>
        <w:rPr>
          <w:sz w:val="28"/>
          <w:szCs w:val="28"/>
        </w:rPr>
        <w:t>я (Приложение № 1)</w:t>
      </w:r>
      <w:r w:rsidRPr="00CE0F6B">
        <w:rPr>
          <w:sz w:val="28"/>
          <w:szCs w:val="28"/>
        </w:rPr>
        <w:t>.</w:t>
      </w:r>
    </w:p>
    <w:p w:rsidR="00C449E0" w:rsidRPr="00CE0F6B" w:rsidRDefault="00C449E0" w:rsidP="00A66F1F">
      <w:pPr>
        <w:ind w:right="-142" w:firstLine="708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2.Настоящее  постановление подлежит размещению на   официальном   сайте  администрации    </w:t>
      </w:r>
      <w:r w:rsidR="006F315C">
        <w:rPr>
          <w:sz w:val="28"/>
          <w:szCs w:val="28"/>
        </w:rPr>
        <w:t>поселка Конышевка</w:t>
      </w:r>
      <w:r w:rsidRPr="00CE0F6B">
        <w:rPr>
          <w:sz w:val="28"/>
          <w:szCs w:val="28"/>
        </w:rPr>
        <w:t>.</w:t>
      </w:r>
    </w:p>
    <w:p w:rsidR="00C449E0" w:rsidRDefault="00C449E0" w:rsidP="00A66F1F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0F6B">
        <w:rPr>
          <w:sz w:val="28"/>
          <w:szCs w:val="28"/>
        </w:rPr>
        <w:t>.</w:t>
      </w:r>
      <w:proofErr w:type="gramStart"/>
      <w:r w:rsidRPr="00CE0F6B">
        <w:rPr>
          <w:sz w:val="28"/>
          <w:szCs w:val="28"/>
        </w:rPr>
        <w:t>Контроль   за</w:t>
      </w:r>
      <w:proofErr w:type="gramEnd"/>
      <w:r w:rsidRPr="00CE0F6B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C449E0" w:rsidRPr="00CE0F6B" w:rsidRDefault="00C449E0" w:rsidP="00A66F1F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подписания.</w:t>
      </w:r>
    </w:p>
    <w:p w:rsidR="00C449E0" w:rsidRPr="00CE0F6B" w:rsidRDefault="00C449E0" w:rsidP="008A6CF0">
      <w:pPr>
        <w:pStyle w:val="a6"/>
        <w:ind w:left="0" w:right="-142"/>
        <w:jc w:val="both"/>
        <w:rPr>
          <w:sz w:val="28"/>
          <w:szCs w:val="28"/>
        </w:rPr>
      </w:pPr>
    </w:p>
    <w:p w:rsidR="00C449E0" w:rsidRPr="00CE0F6B" w:rsidRDefault="00C449E0" w:rsidP="008A6CF0">
      <w:pPr>
        <w:ind w:right="-142"/>
        <w:rPr>
          <w:sz w:val="28"/>
          <w:szCs w:val="28"/>
        </w:rPr>
      </w:pPr>
    </w:p>
    <w:p w:rsidR="00C449E0" w:rsidRPr="00CE0F6B" w:rsidRDefault="00C449E0" w:rsidP="008A6CF0">
      <w:pPr>
        <w:ind w:right="-142"/>
        <w:rPr>
          <w:sz w:val="28"/>
          <w:szCs w:val="28"/>
        </w:rPr>
      </w:pPr>
    </w:p>
    <w:p w:rsidR="00C449E0" w:rsidRPr="00CE0F6B" w:rsidRDefault="00C449E0" w:rsidP="008A6CF0">
      <w:pPr>
        <w:ind w:right="-142"/>
        <w:rPr>
          <w:sz w:val="28"/>
          <w:szCs w:val="28"/>
        </w:rPr>
      </w:pPr>
    </w:p>
    <w:p w:rsidR="00C449E0" w:rsidRDefault="006F315C" w:rsidP="00A66F1F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 поселка Конышевка                                                         А.</w:t>
      </w:r>
      <w:r w:rsidR="00762C2E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762C2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</w:t>
      </w:r>
    </w:p>
    <w:p w:rsidR="00C449E0" w:rsidRDefault="00C449E0" w:rsidP="00A66F1F">
      <w:pPr>
        <w:ind w:right="-142"/>
        <w:rPr>
          <w:sz w:val="28"/>
          <w:szCs w:val="28"/>
        </w:rPr>
      </w:pPr>
    </w:p>
    <w:p w:rsidR="00C449E0" w:rsidRDefault="00C449E0" w:rsidP="00BA3058">
      <w:pPr>
        <w:autoSpaceDE w:val="0"/>
        <w:autoSpaceDN w:val="0"/>
        <w:adjustRightInd w:val="0"/>
        <w:ind w:right="-142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</w:pPr>
    </w:p>
    <w:p w:rsidR="00C449E0" w:rsidRPr="00762C2E" w:rsidRDefault="00762C2E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49E0" w:rsidRPr="00762C2E" w:rsidRDefault="00C449E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762C2E">
        <w:rPr>
          <w:sz w:val="28"/>
          <w:szCs w:val="28"/>
        </w:rPr>
        <w:t>к  постановлению Администрации</w:t>
      </w:r>
    </w:p>
    <w:p w:rsidR="00762C2E" w:rsidRPr="00762C2E" w:rsidRDefault="006F3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762C2E">
        <w:rPr>
          <w:sz w:val="28"/>
          <w:szCs w:val="28"/>
        </w:rPr>
        <w:t>поселк</w:t>
      </w:r>
      <w:r w:rsidR="00762C2E" w:rsidRPr="00762C2E">
        <w:rPr>
          <w:sz w:val="28"/>
          <w:szCs w:val="28"/>
        </w:rPr>
        <w:t>а Конышевка Конышевского района</w:t>
      </w:r>
    </w:p>
    <w:p w:rsidR="00C449E0" w:rsidRPr="00762C2E" w:rsidRDefault="006F315C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762C2E">
        <w:rPr>
          <w:sz w:val="28"/>
          <w:szCs w:val="28"/>
        </w:rPr>
        <w:t>Курской области</w:t>
      </w:r>
    </w:p>
    <w:p w:rsidR="00762C2E" w:rsidRPr="00762C2E" w:rsidRDefault="00762C2E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762C2E">
        <w:rPr>
          <w:sz w:val="28"/>
          <w:szCs w:val="28"/>
        </w:rPr>
        <w:t>от 15.12.2020 г. №135-па</w:t>
      </w:r>
    </w:p>
    <w:p w:rsidR="00C449E0" w:rsidRPr="00762C2E" w:rsidRDefault="00C449E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C449E0" w:rsidRPr="00762C2E" w:rsidRDefault="00C449E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C449E0" w:rsidRPr="00762C2E" w:rsidRDefault="00C449E0" w:rsidP="008A6CF0">
      <w:pPr>
        <w:ind w:right="-142"/>
        <w:jc w:val="center"/>
        <w:rPr>
          <w:b/>
          <w:bCs/>
          <w:sz w:val="28"/>
          <w:szCs w:val="28"/>
        </w:rPr>
      </w:pPr>
      <w:r w:rsidRPr="00762C2E">
        <w:rPr>
          <w:b/>
          <w:bCs/>
          <w:sz w:val="28"/>
          <w:szCs w:val="28"/>
        </w:rPr>
        <w:t xml:space="preserve">Порядок </w:t>
      </w:r>
    </w:p>
    <w:p w:rsidR="00C449E0" w:rsidRPr="00762C2E" w:rsidRDefault="00C449E0" w:rsidP="008A6CF0">
      <w:pPr>
        <w:ind w:right="-142"/>
        <w:jc w:val="center"/>
        <w:rPr>
          <w:b/>
          <w:bCs/>
          <w:sz w:val="28"/>
          <w:szCs w:val="28"/>
        </w:rPr>
      </w:pPr>
      <w:r w:rsidRPr="00762C2E">
        <w:rPr>
          <w:b/>
          <w:bCs/>
          <w:sz w:val="28"/>
          <w:szCs w:val="28"/>
        </w:rPr>
        <w:t xml:space="preserve">исполнения решения о применении </w:t>
      </w:r>
      <w:proofErr w:type="gramStart"/>
      <w:r w:rsidRPr="00762C2E">
        <w:rPr>
          <w:b/>
          <w:bCs/>
          <w:sz w:val="28"/>
          <w:szCs w:val="28"/>
        </w:rPr>
        <w:t>бюджетных</w:t>
      </w:r>
      <w:proofErr w:type="gramEnd"/>
      <w:r w:rsidRPr="00762C2E">
        <w:rPr>
          <w:b/>
          <w:bCs/>
          <w:sz w:val="28"/>
          <w:szCs w:val="28"/>
        </w:rPr>
        <w:t xml:space="preserve"> </w:t>
      </w:r>
    </w:p>
    <w:p w:rsidR="00C449E0" w:rsidRPr="00762C2E" w:rsidRDefault="00C449E0" w:rsidP="008A6CF0">
      <w:pPr>
        <w:ind w:right="-142"/>
        <w:jc w:val="center"/>
        <w:rPr>
          <w:b/>
          <w:bCs/>
          <w:sz w:val="28"/>
          <w:szCs w:val="28"/>
        </w:rPr>
      </w:pPr>
      <w:r w:rsidRPr="00762C2E">
        <w:rPr>
          <w:b/>
          <w:bCs/>
          <w:sz w:val="28"/>
          <w:szCs w:val="28"/>
        </w:rPr>
        <w:t>мер принуждения</w:t>
      </w:r>
    </w:p>
    <w:p w:rsidR="00C449E0" w:rsidRPr="00762C2E" w:rsidRDefault="00C449E0" w:rsidP="008A6CF0">
      <w:pPr>
        <w:ind w:right="-142"/>
        <w:jc w:val="center"/>
        <w:rPr>
          <w:b/>
          <w:bCs/>
          <w:sz w:val="28"/>
          <w:szCs w:val="28"/>
        </w:rPr>
      </w:pPr>
    </w:p>
    <w:p w:rsidR="00C449E0" w:rsidRPr="00762C2E" w:rsidRDefault="00C449E0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762C2E">
        <w:rPr>
          <w:b/>
          <w:bCs/>
          <w:sz w:val="28"/>
          <w:szCs w:val="28"/>
        </w:rPr>
        <w:t>Общие положения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1.2. </w:t>
      </w:r>
      <w:proofErr w:type="gramStart"/>
      <w:r w:rsidRPr="00762C2E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6F315C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6F315C" w:rsidRPr="00762C2E">
        <w:rPr>
          <w:sz w:val="28"/>
          <w:szCs w:val="28"/>
        </w:rPr>
        <w:t>поселка Конышевка</w:t>
      </w:r>
      <w:proofErr w:type="gramEnd"/>
      <w:r w:rsidR="006F315C" w:rsidRPr="00762C2E">
        <w:rPr>
          <w:sz w:val="28"/>
          <w:szCs w:val="28"/>
        </w:rPr>
        <w:t xml:space="preserve"> Конышевского района Курской области</w:t>
      </w:r>
      <w:r w:rsidRPr="00762C2E">
        <w:rPr>
          <w:sz w:val="28"/>
          <w:szCs w:val="28"/>
        </w:rP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нецелевое использование бюджетных средств;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возврат либо несвоевременный возврат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нарушение условий предоставления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нарушение условий предоставления межбюджетных трансфертов;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1.4. </w:t>
      </w:r>
      <w:proofErr w:type="gramStart"/>
      <w:r w:rsidRPr="00762C2E">
        <w:rPr>
          <w:sz w:val="28"/>
          <w:szCs w:val="28"/>
        </w:rPr>
        <w:t xml:space="preserve">Нецелевым использованием бюджетных средств бюджета </w:t>
      </w:r>
      <w:r w:rsidR="006F315C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6F315C" w:rsidRPr="00762C2E">
        <w:rPr>
          <w:sz w:val="28"/>
          <w:szCs w:val="28"/>
        </w:rPr>
        <w:t>Собрания депутатов поселка Конышевка</w:t>
      </w:r>
      <w:r w:rsidRPr="00762C2E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C449E0" w:rsidRPr="00762C2E" w:rsidRDefault="00C449E0" w:rsidP="0081690C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1.6. </w:t>
      </w:r>
      <w:proofErr w:type="gramStart"/>
      <w:r w:rsidRPr="00762C2E">
        <w:rPr>
          <w:sz w:val="28"/>
          <w:szCs w:val="28"/>
        </w:rPr>
        <w:t xml:space="preserve">Главный распорядитель средств бюджета </w:t>
      </w:r>
      <w:r w:rsidR="006F315C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6F315C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</w:t>
      </w:r>
      <w:proofErr w:type="gramEnd"/>
      <w:r w:rsidRPr="00762C2E">
        <w:rPr>
          <w:sz w:val="28"/>
          <w:szCs w:val="28"/>
        </w:rPr>
        <w:t>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C449E0" w:rsidRPr="00762C2E" w:rsidRDefault="00C449E0" w:rsidP="008A6CF0">
      <w:pPr>
        <w:ind w:right="-142"/>
        <w:rPr>
          <w:sz w:val="28"/>
          <w:szCs w:val="28"/>
        </w:rPr>
      </w:pPr>
    </w:p>
    <w:p w:rsidR="00C449E0" w:rsidRPr="00762C2E" w:rsidRDefault="00C449E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762C2E">
        <w:rPr>
          <w:b/>
          <w:bCs/>
          <w:sz w:val="28"/>
          <w:szCs w:val="28"/>
        </w:rPr>
        <w:t>Бюджетные меры принуждения</w:t>
      </w:r>
    </w:p>
    <w:p w:rsidR="00C449E0" w:rsidRPr="00762C2E" w:rsidRDefault="00C449E0" w:rsidP="008A6CF0">
      <w:pPr>
        <w:ind w:right="-142"/>
        <w:rPr>
          <w:sz w:val="28"/>
          <w:szCs w:val="28"/>
        </w:rPr>
      </w:pP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2.1.К нарушителям бюджетного законодательства могут быть применены следующие бюджетные меры принуждения: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proofErr w:type="gramStart"/>
      <w:r w:rsidRPr="00762C2E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  <w:proofErr w:type="gramEnd"/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- превышения предельных значений дефицита бюджета </w:t>
      </w:r>
      <w:r w:rsidR="00935B66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935B66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>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- превышения предельных значений дефицита бюджета </w:t>
      </w:r>
      <w:r w:rsidR="00935B66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935B66" w:rsidRPr="00762C2E">
        <w:rPr>
          <w:sz w:val="28"/>
          <w:szCs w:val="28"/>
        </w:rPr>
        <w:t>поселка Конышевка Конышевского района Курской области</w:t>
      </w:r>
      <w:r w:rsidRPr="00762C2E">
        <w:rPr>
          <w:sz w:val="28"/>
          <w:szCs w:val="28"/>
        </w:rPr>
        <w:t>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</w:p>
    <w:p w:rsidR="00C449E0" w:rsidRPr="00762C2E" w:rsidRDefault="00C449E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762C2E">
        <w:rPr>
          <w:b/>
          <w:bCs/>
          <w:sz w:val="28"/>
          <w:szCs w:val="28"/>
        </w:rPr>
        <w:t>Порядок принятия и исполнения решения о</w:t>
      </w:r>
    </w:p>
    <w:p w:rsidR="00C449E0" w:rsidRPr="00762C2E" w:rsidRDefault="00C449E0" w:rsidP="00DF7038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762C2E">
        <w:rPr>
          <w:b/>
          <w:bCs/>
          <w:sz w:val="28"/>
          <w:szCs w:val="28"/>
        </w:rPr>
        <w:t>применении</w:t>
      </w:r>
      <w:proofErr w:type="gramEnd"/>
      <w:r w:rsidRPr="00762C2E">
        <w:rPr>
          <w:b/>
          <w:bCs/>
          <w:sz w:val="28"/>
          <w:szCs w:val="28"/>
        </w:rPr>
        <w:t xml:space="preserve"> бюджетных мер принуждения</w:t>
      </w:r>
    </w:p>
    <w:p w:rsidR="00C449E0" w:rsidRPr="00762C2E" w:rsidRDefault="00C449E0" w:rsidP="008A6CF0">
      <w:pPr>
        <w:ind w:right="-142"/>
        <w:jc w:val="both"/>
        <w:rPr>
          <w:i/>
          <w:iCs/>
          <w:sz w:val="28"/>
          <w:szCs w:val="28"/>
        </w:rPr>
      </w:pP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 w:rsidR="00935B66" w:rsidRPr="00762C2E">
        <w:rPr>
          <w:sz w:val="28"/>
          <w:szCs w:val="28"/>
        </w:rPr>
        <w:t xml:space="preserve"> </w:t>
      </w:r>
      <w:r w:rsidRPr="00762C2E">
        <w:rPr>
          <w:sz w:val="28"/>
          <w:szCs w:val="28"/>
        </w:rPr>
        <w:t xml:space="preserve">муниципального образования, копии соответствующих решений </w:t>
      </w:r>
      <w:proofErr w:type="gramStart"/>
      <w:r w:rsidRPr="00762C2E">
        <w:rPr>
          <w:sz w:val="28"/>
          <w:szCs w:val="28"/>
        </w:rPr>
        <w:t>–о</w:t>
      </w:r>
      <w:proofErr w:type="gramEnd"/>
      <w:r w:rsidRPr="00762C2E">
        <w:rPr>
          <w:sz w:val="28"/>
          <w:szCs w:val="28"/>
        </w:rPr>
        <w:t>рганам муниципального финансового контроля и объектам контроля</w:t>
      </w:r>
      <w:proofErr w:type="gramStart"/>
      <w:r w:rsidRPr="00762C2E">
        <w:rPr>
          <w:sz w:val="28"/>
          <w:szCs w:val="28"/>
        </w:rPr>
        <w:t>..</w:t>
      </w:r>
      <w:proofErr w:type="gramEnd"/>
    </w:p>
    <w:p w:rsidR="00C449E0" w:rsidRPr="00762C2E" w:rsidRDefault="00C449E0" w:rsidP="00F6761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C449E0" w:rsidRPr="00762C2E" w:rsidRDefault="00C449E0" w:rsidP="00F6761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C449E0" w:rsidRPr="00762C2E" w:rsidRDefault="00C449E0" w:rsidP="00F6761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C449E0" w:rsidRPr="00762C2E" w:rsidRDefault="00C449E0" w:rsidP="00B41D89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C449E0" w:rsidRPr="00762C2E" w:rsidRDefault="00C449E0" w:rsidP="00B41D89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            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C449E0" w:rsidRPr="00762C2E" w:rsidRDefault="00C449E0" w:rsidP="00372EFC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762C2E">
        <w:rPr>
          <w:sz w:val="28"/>
          <w:szCs w:val="28"/>
        </w:rPr>
        <w:t>незаконным</w:t>
      </w:r>
      <w:proofErr w:type="gramEnd"/>
      <w:r w:rsidRPr="00762C2E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C449E0" w:rsidRPr="00762C2E" w:rsidRDefault="00C449E0" w:rsidP="008A6CF0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3.10. </w:t>
      </w:r>
      <w:proofErr w:type="gramStart"/>
      <w:r w:rsidRPr="00762C2E"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935B66" w:rsidRPr="00762C2E">
        <w:rPr>
          <w:sz w:val="28"/>
          <w:szCs w:val="28"/>
        </w:rPr>
        <w:t xml:space="preserve">поселка Конышевка Конышевского района Курской области </w:t>
      </w:r>
      <w:r w:rsidRPr="00762C2E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C449E0" w:rsidRPr="00762C2E" w:rsidRDefault="00C449E0" w:rsidP="00372EFC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3.11.Наряду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C449E0" w:rsidRPr="00762C2E" w:rsidRDefault="00C449E0" w:rsidP="00DF7038">
      <w:pPr>
        <w:ind w:right="-142" w:firstLine="709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3.12</w:t>
      </w:r>
      <w:bookmarkStart w:id="0" w:name="dst3763"/>
      <w:bookmarkEnd w:id="0"/>
      <w:r w:rsidRPr="00762C2E">
        <w:rPr>
          <w:sz w:val="28"/>
          <w:szCs w:val="28"/>
        </w:rPr>
        <w:t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C449E0" w:rsidRPr="00762C2E" w:rsidRDefault="00C449E0" w:rsidP="00372EFC">
      <w:pPr>
        <w:ind w:right="-142" w:firstLine="709"/>
        <w:jc w:val="both"/>
        <w:rPr>
          <w:sz w:val="28"/>
          <w:szCs w:val="28"/>
        </w:rPr>
      </w:pPr>
    </w:p>
    <w:p w:rsidR="00C449E0" w:rsidRPr="00762C2E" w:rsidRDefault="00C449E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762C2E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C449E0" w:rsidRPr="00762C2E" w:rsidRDefault="00C449E0" w:rsidP="00A66F1F">
      <w:pPr>
        <w:pStyle w:val="a6"/>
        <w:ind w:left="1069" w:right="-142"/>
        <w:rPr>
          <w:sz w:val="28"/>
          <w:szCs w:val="28"/>
        </w:rPr>
      </w:pPr>
    </w:p>
    <w:p w:rsidR="00C449E0" w:rsidRPr="00762C2E" w:rsidRDefault="00C449E0" w:rsidP="00762C2E">
      <w:pPr>
        <w:ind w:right="-142" w:firstLine="708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</w:t>
      </w:r>
      <w:proofErr w:type="gramStart"/>
      <w:r w:rsidRPr="00762C2E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762C2E">
        <w:rPr>
          <w:sz w:val="28"/>
          <w:szCs w:val="28"/>
        </w:rPr>
        <w:t xml:space="preserve"> определения </w:t>
      </w:r>
      <w:proofErr w:type="gramStart"/>
      <w:r w:rsidRPr="00762C2E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762C2E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C449E0" w:rsidRPr="00762C2E" w:rsidRDefault="00C449E0" w:rsidP="00762C2E">
      <w:pPr>
        <w:ind w:right="-142" w:firstLine="708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</w:t>
      </w:r>
      <w:proofErr w:type="gramStart"/>
      <w:r w:rsidRPr="00762C2E">
        <w:rPr>
          <w:sz w:val="28"/>
          <w:szCs w:val="28"/>
        </w:rPr>
        <w:t>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</w:t>
      </w:r>
      <w:proofErr w:type="gramEnd"/>
      <w:r w:rsidRPr="00762C2E">
        <w:rPr>
          <w:sz w:val="28"/>
          <w:szCs w:val="28"/>
        </w:rPr>
        <w:t xml:space="preserve"> соответствующим финансовым органом и включающего положения: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762C2E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762C2E">
        <w:rPr>
          <w:sz w:val="28"/>
          <w:szCs w:val="28"/>
        </w:rPr>
        <w:t xml:space="preserve">; 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proofErr w:type="gramStart"/>
      <w:r w:rsidRPr="00762C2E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762C2E">
        <w:rPr>
          <w:sz w:val="28"/>
          <w:szCs w:val="28"/>
        </w:rPr>
        <w:t xml:space="preserve">, </w:t>
      </w:r>
      <w:proofErr w:type="gramStart"/>
      <w:r w:rsidRPr="00762C2E">
        <w:rPr>
          <w:sz w:val="28"/>
          <w:szCs w:val="28"/>
        </w:rPr>
        <w:t>заключаемым</w:t>
      </w:r>
      <w:proofErr w:type="gramEnd"/>
      <w:r w:rsidRPr="00762C2E">
        <w:rPr>
          <w:sz w:val="28"/>
          <w:szCs w:val="28"/>
        </w:rPr>
        <w:t xml:space="preserve">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</w:t>
      </w:r>
      <w:proofErr w:type="gramStart"/>
      <w:r w:rsidRPr="00762C2E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762C2E">
        <w:rPr>
          <w:sz w:val="28"/>
          <w:szCs w:val="28"/>
        </w:rPr>
        <w:t xml:space="preserve"> в текущем финансовом году;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</w:t>
      </w:r>
      <w:proofErr w:type="gramStart"/>
      <w:r w:rsidRPr="00762C2E">
        <w:rPr>
          <w:sz w:val="28"/>
          <w:szCs w:val="28"/>
        </w:rPr>
        <w:t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C449E0" w:rsidRPr="00762C2E" w:rsidRDefault="00C449E0" w:rsidP="008A6CF0">
      <w:pPr>
        <w:ind w:right="-142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 </w:t>
      </w:r>
      <w:proofErr w:type="gramStart"/>
      <w:r w:rsidRPr="00762C2E">
        <w:rPr>
          <w:sz w:val="28"/>
          <w:szCs w:val="28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C449E0" w:rsidRPr="00762C2E" w:rsidRDefault="00C449E0" w:rsidP="00762C2E">
      <w:pPr>
        <w:ind w:right="-142" w:firstLine="708"/>
        <w:jc w:val="both"/>
        <w:rPr>
          <w:sz w:val="28"/>
          <w:szCs w:val="28"/>
        </w:rPr>
      </w:pPr>
      <w:r w:rsidRPr="00762C2E">
        <w:rPr>
          <w:sz w:val="28"/>
          <w:szCs w:val="28"/>
        </w:rPr>
        <w:t xml:space="preserve">4.3. </w:t>
      </w:r>
      <w:proofErr w:type="gramStart"/>
      <w:r w:rsidRPr="00762C2E"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762C2E">
        <w:rPr>
          <w:sz w:val="28"/>
          <w:szCs w:val="28"/>
        </w:rPr>
        <w:t xml:space="preserve"> меры принуждения.</w:t>
      </w:r>
    </w:p>
    <w:p w:rsidR="00C449E0" w:rsidRPr="00B84E3A" w:rsidRDefault="00C449E0" w:rsidP="00762C2E">
      <w:pPr>
        <w:ind w:right="-142" w:firstLine="708"/>
        <w:jc w:val="both"/>
      </w:pPr>
      <w:r w:rsidRPr="00762C2E">
        <w:rPr>
          <w:sz w:val="28"/>
          <w:szCs w:val="28"/>
        </w:rPr>
        <w:t xml:space="preserve">4.4. </w:t>
      </w:r>
      <w:proofErr w:type="gramStart"/>
      <w:r w:rsidRPr="00762C2E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762C2E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E6562D">
      <w:pPr>
        <w:autoSpaceDE w:val="0"/>
        <w:autoSpaceDN w:val="0"/>
        <w:adjustRightInd w:val="0"/>
        <w:ind w:right="-142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C449E0" w:rsidRDefault="00C449E0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C449E0" w:rsidRDefault="00C449E0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C449E0" w:rsidRDefault="00762C2E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№1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C449E0" w:rsidRDefault="00C449E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C449E0" w:rsidRDefault="00C449E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C449E0" w:rsidRDefault="00C449E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449E0" w:rsidRDefault="00C449E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C449E0" w:rsidRDefault="00C449E0" w:rsidP="008A6CF0">
      <w:pPr>
        <w:autoSpaceDE w:val="0"/>
        <w:autoSpaceDN w:val="0"/>
        <w:adjustRightInd w:val="0"/>
        <w:ind w:left="5103" w:right="-142"/>
        <w:jc w:val="center"/>
      </w:pPr>
    </w:p>
    <w:p w:rsidR="00C449E0" w:rsidRDefault="00C449E0" w:rsidP="008A6CF0">
      <w:pPr>
        <w:autoSpaceDE w:val="0"/>
        <w:autoSpaceDN w:val="0"/>
        <w:adjustRightInd w:val="0"/>
        <w:ind w:left="5103" w:right="-142"/>
        <w:jc w:val="center"/>
      </w:pPr>
    </w:p>
    <w:p w:rsidR="00C449E0" w:rsidRDefault="00C449E0" w:rsidP="00E6562D">
      <w:pPr>
        <w:autoSpaceDE w:val="0"/>
        <w:autoSpaceDN w:val="0"/>
        <w:adjustRightInd w:val="0"/>
        <w:ind w:right="-142"/>
      </w:pPr>
    </w:p>
    <w:p w:rsidR="00C449E0" w:rsidRDefault="00C449E0" w:rsidP="00E6562D">
      <w:pPr>
        <w:autoSpaceDE w:val="0"/>
        <w:autoSpaceDN w:val="0"/>
        <w:adjustRightInd w:val="0"/>
        <w:ind w:right="-142"/>
      </w:pPr>
    </w:p>
    <w:p w:rsidR="00C449E0" w:rsidRDefault="00C449E0" w:rsidP="00E6562D">
      <w:pPr>
        <w:autoSpaceDE w:val="0"/>
        <w:autoSpaceDN w:val="0"/>
        <w:adjustRightInd w:val="0"/>
        <w:ind w:right="-142"/>
      </w:pPr>
    </w:p>
    <w:p w:rsidR="00C449E0" w:rsidRDefault="00C449E0" w:rsidP="00E6562D">
      <w:pPr>
        <w:autoSpaceDE w:val="0"/>
        <w:autoSpaceDN w:val="0"/>
        <w:adjustRightInd w:val="0"/>
        <w:ind w:right="-142"/>
      </w:pPr>
    </w:p>
    <w:p w:rsidR="00C449E0" w:rsidRDefault="00762C2E" w:rsidP="00E6562D">
      <w:pPr>
        <w:autoSpaceDE w:val="0"/>
        <w:autoSpaceDN w:val="0"/>
        <w:adjustRightInd w:val="0"/>
        <w:ind w:left="5103" w:right="-142"/>
        <w:jc w:val="right"/>
      </w:pPr>
      <w:r>
        <w:t>Приложение</w:t>
      </w:r>
      <w:r w:rsidR="00C449E0">
        <w:t xml:space="preserve"> № 2 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449E0" w:rsidRDefault="00C449E0" w:rsidP="008A6CF0">
      <w:pPr>
        <w:autoSpaceDE w:val="0"/>
        <w:autoSpaceDN w:val="0"/>
        <w:adjustRightInd w:val="0"/>
        <w:ind w:left="4820" w:right="-142"/>
      </w:pPr>
    </w:p>
    <w:p w:rsidR="00C449E0" w:rsidRDefault="00C449E0" w:rsidP="008A6CF0">
      <w:pPr>
        <w:autoSpaceDE w:val="0"/>
        <w:autoSpaceDN w:val="0"/>
        <w:adjustRightInd w:val="0"/>
        <w:ind w:right="-142"/>
        <w:jc w:val="right"/>
      </w:pP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526"/>
        <w:gridCol w:w="1230"/>
        <w:gridCol w:w="1746"/>
        <w:gridCol w:w="1560"/>
        <w:gridCol w:w="1417"/>
        <w:gridCol w:w="1559"/>
        <w:gridCol w:w="958"/>
      </w:tblGrid>
      <w:tr w:rsidR="00C449E0" w:rsidTr="00762C2E">
        <w:tc>
          <w:tcPr>
            <w:tcW w:w="460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526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230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746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2976" w:type="dxa"/>
            <w:gridSpan w:val="2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958" w:type="dxa"/>
            <w:vMerge w:val="restart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C449E0" w:rsidTr="00762C2E">
        <w:tc>
          <w:tcPr>
            <w:tcW w:w="460" w:type="dxa"/>
            <w:vMerge/>
            <w:vAlign w:val="center"/>
          </w:tcPr>
          <w:p w:rsidR="00C449E0" w:rsidRDefault="00C449E0"/>
        </w:tc>
        <w:tc>
          <w:tcPr>
            <w:tcW w:w="1526" w:type="dxa"/>
            <w:vMerge/>
            <w:vAlign w:val="center"/>
          </w:tcPr>
          <w:p w:rsidR="00C449E0" w:rsidRDefault="00C449E0"/>
        </w:tc>
        <w:tc>
          <w:tcPr>
            <w:tcW w:w="1230" w:type="dxa"/>
            <w:vMerge/>
            <w:vAlign w:val="center"/>
          </w:tcPr>
          <w:p w:rsidR="00C449E0" w:rsidRDefault="00C449E0"/>
        </w:tc>
        <w:tc>
          <w:tcPr>
            <w:tcW w:w="1746" w:type="dxa"/>
            <w:vMerge/>
            <w:vAlign w:val="center"/>
          </w:tcPr>
          <w:p w:rsidR="00C449E0" w:rsidRDefault="00C449E0"/>
        </w:tc>
        <w:tc>
          <w:tcPr>
            <w:tcW w:w="1560" w:type="dxa"/>
            <w:vMerge/>
            <w:vAlign w:val="center"/>
          </w:tcPr>
          <w:p w:rsidR="00C449E0" w:rsidRDefault="00C449E0"/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  <w:p w:rsidR="00C449E0" w:rsidRDefault="00C449E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958" w:type="dxa"/>
            <w:vMerge/>
            <w:vAlign w:val="center"/>
          </w:tcPr>
          <w:p w:rsidR="00C449E0" w:rsidRDefault="00C449E0"/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  <w:tr w:rsidR="00C449E0" w:rsidTr="00762C2E">
        <w:tc>
          <w:tcPr>
            <w:tcW w:w="4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2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3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6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0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17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59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958" w:type="dxa"/>
          </w:tcPr>
          <w:p w:rsidR="00C449E0" w:rsidRDefault="00C449E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C449E0" w:rsidRDefault="00C449E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C449E0" w:rsidRDefault="00C449E0" w:rsidP="008A6CF0">
      <w:pPr>
        <w:autoSpaceDE w:val="0"/>
        <w:autoSpaceDN w:val="0"/>
        <w:adjustRightInd w:val="0"/>
        <w:ind w:left="360" w:right="-142"/>
        <w:jc w:val="center"/>
      </w:pPr>
    </w:p>
    <w:p w:rsidR="00C449E0" w:rsidRDefault="00762C2E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</w:t>
      </w:r>
      <w:bookmarkStart w:id="1" w:name="_GoBack"/>
      <w:bookmarkEnd w:id="1"/>
      <w:r w:rsidR="00C449E0">
        <w:t xml:space="preserve"> №3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C449E0" w:rsidRDefault="00C449E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Pr="00A66F1F" w:rsidRDefault="00C449E0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r w:rsidR="00E856FE">
        <w:rPr>
          <w:b/>
          <w:sz w:val="28"/>
          <w:szCs w:val="28"/>
        </w:rPr>
        <w:t>поселка Конышевка Конышевского района Курской области</w:t>
      </w:r>
    </w:p>
    <w:p w:rsidR="00C449E0" w:rsidRDefault="00C449E0" w:rsidP="008A6CF0">
      <w:pPr>
        <w:keepNext/>
        <w:ind w:right="-142"/>
        <w:jc w:val="center"/>
        <w:outlineLvl w:val="1"/>
      </w:pPr>
    </w:p>
    <w:p w:rsidR="00C449E0" w:rsidRPr="003015D8" w:rsidRDefault="00C449E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C449E0" w:rsidRDefault="00C449E0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 № ______</w:t>
      </w:r>
    </w:p>
    <w:p w:rsidR="00C449E0" w:rsidRDefault="00C449E0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449E0" w:rsidRDefault="00C449E0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C449E0" w:rsidRDefault="00C449E0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C449E0" w:rsidRDefault="00C449E0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C449E0" w:rsidRDefault="00C449E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7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8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</w:p>
    <w:p w:rsidR="00C449E0" w:rsidRDefault="00C449E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_________________________</w:t>
      </w:r>
    </w:p>
    <w:p w:rsidR="00C449E0" w:rsidRDefault="00C449E0" w:rsidP="008A6CF0">
      <w:pPr>
        <w:autoSpaceDE w:val="0"/>
        <w:autoSpaceDN w:val="0"/>
        <w:adjustRightInd w:val="0"/>
        <w:ind w:right="-142"/>
      </w:pPr>
      <w:r>
        <w:t>(подпись)               (расшифровка подписи)</w:t>
      </w:r>
    </w:p>
    <w:p w:rsidR="00C449E0" w:rsidRDefault="00C449E0" w:rsidP="008A6CF0">
      <w:pPr>
        <w:autoSpaceDE w:val="0"/>
        <w:autoSpaceDN w:val="0"/>
        <w:adjustRightInd w:val="0"/>
        <w:ind w:right="-142"/>
      </w:pPr>
    </w:p>
    <w:p w:rsidR="00C449E0" w:rsidRDefault="00C449E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C449E0" w:rsidRDefault="00C449E0" w:rsidP="008A6CF0">
      <w:pPr>
        <w:autoSpaceDE w:val="0"/>
        <w:autoSpaceDN w:val="0"/>
        <w:adjustRightInd w:val="0"/>
        <w:ind w:right="-142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outlineLvl w:val="1"/>
      </w:pPr>
    </w:p>
    <w:p w:rsidR="00C449E0" w:rsidRDefault="00C449E0" w:rsidP="008A6CF0">
      <w:pPr>
        <w:autoSpaceDE w:val="0"/>
        <w:autoSpaceDN w:val="0"/>
        <w:adjustRightInd w:val="0"/>
        <w:ind w:right="-142"/>
        <w:outlineLvl w:val="1"/>
      </w:pPr>
    </w:p>
    <w:p w:rsidR="00C449E0" w:rsidRDefault="00C449E0" w:rsidP="008A6CF0">
      <w:pPr>
        <w:ind w:right="-142"/>
      </w:pPr>
    </w:p>
    <w:p w:rsidR="00C449E0" w:rsidRDefault="00C449E0" w:rsidP="008A6CF0">
      <w:pPr>
        <w:ind w:right="-142"/>
      </w:pPr>
    </w:p>
    <w:p w:rsidR="00C449E0" w:rsidRDefault="00C449E0" w:rsidP="008A6CF0">
      <w:pPr>
        <w:ind w:right="-142"/>
        <w:rPr>
          <w:lang w:eastAsia="en-US"/>
        </w:rPr>
      </w:pPr>
    </w:p>
    <w:p w:rsidR="00C449E0" w:rsidRDefault="00C449E0" w:rsidP="008B158B">
      <w:pPr>
        <w:rPr>
          <w:b/>
          <w:sz w:val="28"/>
          <w:szCs w:val="28"/>
        </w:rPr>
      </w:pPr>
    </w:p>
    <w:p w:rsidR="00C449E0" w:rsidRDefault="00C449E0" w:rsidP="008B158B">
      <w:pPr>
        <w:rPr>
          <w:b/>
          <w:sz w:val="28"/>
          <w:szCs w:val="28"/>
        </w:rPr>
      </w:pPr>
    </w:p>
    <w:p w:rsidR="00C449E0" w:rsidRDefault="00C449E0" w:rsidP="008B158B">
      <w:pPr>
        <w:rPr>
          <w:b/>
          <w:sz w:val="28"/>
          <w:szCs w:val="28"/>
        </w:rPr>
      </w:pPr>
    </w:p>
    <w:sectPr w:rsidR="00C449E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22A5"/>
    <w:rsid w:val="00006E9F"/>
    <w:rsid w:val="00016903"/>
    <w:rsid w:val="00020560"/>
    <w:rsid w:val="00023EB7"/>
    <w:rsid w:val="000249EA"/>
    <w:rsid w:val="00034090"/>
    <w:rsid w:val="00050B41"/>
    <w:rsid w:val="00093999"/>
    <w:rsid w:val="00120317"/>
    <w:rsid w:val="00131B45"/>
    <w:rsid w:val="0016498C"/>
    <w:rsid w:val="0017585D"/>
    <w:rsid w:val="00184851"/>
    <w:rsid w:val="001D7762"/>
    <w:rsid w:val="001E2B01"/>
    <w:rsid w:val="00250416"/>
    <w:rsid w:val="00270A70"/>
    <w:rsid w:val="0029516B"/>
    <w:rsid w:val="002C07EF"/>
    <w:rsid w:val="002E1DF7"/>
    <w:rsid w:val="003015D8"/>
    <w:rsid w:val="0036668A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609D9"/>
    <w:rsid w:val="00591487"/>
    <w:rsid w:val="005A5288"/>
    <w:rsid w:val="005D6A27"/>
    <w:rsid w:val="005E6617"/>
    <w:rsid w:val="0068655E"/>
    <w:rsid w:val="006F315C"/>
    <w:rsid w:val="006F525A"/>
    <w:rsid w:val="00702E34"/>
    <w:rsid w:val="00762C2E"/>
    <w:rsid w:val="007834A6"/>
    <w:rsid w:val="007853D4"/>
    <w:rsid w:val="007B44B4"/>
    <w:rsid w:val="007B6B52"/>
    <w:rsid w:val="007F682F"/>
    <w:rsid w:val="008032B8"/>
    <w:rsid w:val="0081690C"/>
    <w:rsid w:val="0082665D"/>
    <w:rsid w:val="008611F0"/>
    <w:rsid w:val="008A27F4"/>
    <w:rsid w:val="008A6CF0"/>
    <w:rsid w:val="008B0877"/>
    <w:rsid w:val="008B158B"/>
    <w:rsid w:val="008E5AD2"/>
    <w:rsid w:val="00922C29"/>
    <w:rsid w:val="00933CA9"/>
    <w:rsid w:val="00935B66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66F1F"/>
    <w:rsid w:val="00A87F35"/>
    <w:rsid w:val="00A93105"/>
    <w:rsid w:val="00AD16B0"/>
    <w:rsid w:val="00AE1804"/>
    <w:rsid w:val="00AE1BB6"/>
    <w:rsid w:val="00B1056D"/>
    <w:rsid w:val="00B41D89"/>
    <w:rsid w:val="00B81BB6"/>
    <w:rsid w:val="00B84E3A"/>
    <w:rsid w:val="00B8765B"/>
    <w:rsid w:val="00BA3058"/>
    <w:rsid w:val="00BB19AE"/>
    <w:rsid w:val="00BC1299"/>
    <w:rsid w:val="00BC6BD7"/>
    <w:rsid w:val="00BC7AFF"/>
    <w:rsid w:val="00BF0F68"/>
    <w:rsid w:val="00BF1E47"/>
    <w:rsid w:val="00BF66FB"/>
    <w:rsid w:val="00C05CA3"/>
    <w:rsid w:val="00C449E0"/>
    <w:rsid w:val="00C47AA7"/>
    <w:rsid w:val="00C72AF5"/>
    <w:rsid w:val="00CA4062"/>
    <w:rsid w:val="00CC3AC4"/>
    <w:rsid w:val="00CE0F6B"/>
    <w:rsid w:val="00D05512"/>
    <w:rsid w:val="00D25B08"/>
    <w:rsid w:val="00D420EC"/>
    <w:rsid w:val="00D45F36"/>
    <w:rsid w:val="00D55A1A"/>
    <w:rsid w:val="00D63C8D"/>
    <w:rsid w:val="00DB5806"/>
    <w:rsid w:val="00DC25DA"/>
    <w:rsid w:val="00DD252C"/>
    <w:rsid w:val="00DD77DB"/>
    <w:rsid w:val="00DF0939"/>
    <w:rsid w:val="00DF7038"/>
    <w:rsid w:val="00E20A3D"/>
    <w:rsid w:val="00E37A6C"/>
    <w:rsid w:val="00E6562D"/>
    <w:rsid w:val="00E80307"/>
    <w:rsid w:val="00E856FE"/>
    <w:rsid w:val="00E86DAA"/>
    <w:rsid w:val="00E95365"/>
    <w:rsid w:val="00E962E7"/>
    <w:rsid w:val="00ED5A2C"/>
    <w:rsid w:val="00F3049B"/>
    <w:rsid w:val="00F547D8"/>
    <w:rsid w:val="00F645F4"/>
    <w:rsid w:val="00F67332"/>
    <w:rsid w:val="00F67610"/>
    <w:rsid w:val="00F9575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Основной текст_"/>
    <w:basedOn w:val="a0"/>
    <w:link w:val="1"/>
    <w:locked/>
    <w:rsid w:val="00762C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762C2E"/>
    <w:pPr>
      <w:widowControl/>
      <w:shd w:val="clear" w:color="auto" w:fill="FFFFFF"/>
      <w:suppressAutoHyphens w:val="0"/>
      <w:spacing w:after="240" w:line="317" w:lineRule="exact"/>
    </w:pPr>
    <w:rPr>
      <w:rFonts w:eastAsia="Times New Roman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Основной текст_"/>
    <w:basedOn w:val="a0"/>
    <w:link w:val="1"/>
    <w:locked/>
    <w:rsid w:val="00762C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762C2E"/>
    <w:pPr>
      <w:widowControl/>
      <w:shd w:val="clear" w:color="auto" w:fill="FFFFFF"/>
      <w:suppressAutoHyphens w:val="0"/>
      <w:spacing w:after="240" w:line="317" w:lineRule="exact"/>
    </w:pPr>
    <w:rPr>
      <w:rFonts w:eastAsia="Times New Roman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Конышевка_ССТУ</cp:lastModifiedBy>
  <cp:revision>2</cp:revision>
  <cp:lastPrinted>2020-08-07T11:01:00Z</cp:lastPrinted>
  <dcterms:created xsi:type="dcterms:W3CDTF">2020-12-28T06:46:00Z</dcterms:created>
  <dcterms:modified xsi:type="dcterms:W3CDTF">2020-12-28T06:46:00Z</dcterms:modified>
</cp:coreProperties>
</file>